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389ED9" w14:textId="37076DB9" w:rsidR="002144AC" w:rsidRPr="00981D83" w:rsidRDefault="002144AC">
      <w:pPr>
        <w:rPr>
          <w:rFonts w:ascii="Arial" w:hAnsi="Arial" w:cs="Arial"/>
          <w:sz w:val="20"/>
          <w:szCs w:val="20"/>
        </w:rPr>
      </w:pPr>
    </w:p>
    <w:p w14:paraId="5A32AC78" w14:textId="77777777" w:rsidR="006B2EC0" w:rsidRPr="00E54695" w:rsidRDefault="006B2EC0" w:rsidP="006B2EC0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E54695">
        <w:rPr>
          <w:rFonts w:ascii="Arial" w:hAnsi="Arial" w:cs="Arial"/>
          <w:b/>
          <w:sz w:val="32"/>
          <w:szCs w:val="32"/>
        </w:rPr>
        <w:t xml:space="preserve">OPIS PRZEDMIOTU ZAMÓWIENIA </w:t>
      </w:r>
    </w:p>
    <w:p w14:paraId="650F55ED" w14:textId="77777777" w:rsidR="002144AC" w:rsidRPr="00E54695" w:rsidRDefault="002144AC" w:rsidP="006B2EC0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E54695">
        <w:rPr>
          <w:rFonts w:ascii="Arial" w:hAnsi="Arial" w:cs="Arial"/>
          <w:b/>
          <w:sz w:val="32"/>
          <w:szCs w:val="32"/>
        </w:rPr>
        <w:t>ŚRODKI OCHRONY INDYWIDUALNEJ</w:t>
      </w:r>
    </w:p>
    <w:tbl>
      <w:tblPr>
        <w:tblW w:w="2126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2127"/>
        <w:gridCol w:w="5102"/>
        <w:gridCol w:w="11765"/>
        <w:gridCol w:w="1701"/>
      </w:tblGrid>
      <w:tr w:rsidR="00981D83" w:rsidRPr="00981D83" w14:paraId="60174A9A" w14:textId="77777777" w:rsidTr="00981D83">
        <w:trPr>
          <w:cantSplit/>
          <w:trHeight w:val="1170"/>
        </w:trPr>
        <w:tc>
          <w:tcPr>
            <w:tcW w:w="568" w:type="dxa"/>
            <w:shd w:val="clear" w:color="auto" w:fill="BFBFBF"/>
            <w:vAlign w:val="center"/>
          </w:tcPr>
          <w:p w14:paraId="1860593D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81D83">
              <w:rPr>
                <w:rFonts w:ascii="Arial" w:hAnsi="Arial" w:cs="Arial"/>
                <w:b/>
                <w:sz w:val="20"/>
                <w:szCs w:val="20"/>
              </w:rPr>
              <w:t>Lp</w:t>
            </w:r>
            <w:proofErr w:type="spellEnd"/>
          </w:p>
        </w:tc>
        <w:tc>
          <w:tcPr>
            <w:tcW w:w="2127" w:type="dxa"/>
            <w:shd w:val="clear" w:color="auto" w:fill="BFBFBF"/>
            <w:vAlign w:val="center"/>
          </w:tcPr>
          <w:p w14:paraId="434C4177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1D83">
              <w:rPr>
                <w:rFonts w:ascii="Arial" w:hAnsi="Arial" w:cs="Arial"/>
                <w:b/>
                <w:sz w:val="20"/>
                <w:szCs w:val="20"/>
              </w:rPr>
              <w:t>Asortyment</w:t>
            </w:r>
          </w:p>
        </w:tc>
        <w:tc>
          <w:tcPr>
            <w:tcW w:w="5102" w:type="dxa"/>
            <w:shd w:val="clear" w:color="auto" w:fill="BFBFBF"/>
            <w:vAlign w:val="center"/>
          </w:tcPr>
          <w:p w14:paraId="5F7856EF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1D83">
              <w:rPr>
                <w:rFonts w:ascii="Arial" w:hAnsi="Arial" w:cs="Arial"/>
                <w:b/>
                <w:sz w:val="20"/>
                <w:szCs w:val="20"/>
              </w:rPr>
              <w:t>Przykładowe zdjęcie</w:t>
            </w:r>
          </w:p>
        </w:tc>
        <w:tc>
          <w:tcPr>
            <w:tcW w:w="11765" w:type="dxa"/>
            <w:shd w:val="clear" w:color="auto" w:fill="BFBFBF"/>
            <w:vAlign w:val="center"/>
          </w:tcPr>
          <w:p w14:paraId="26ABED76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1D83">
              <w:rPr>
                <w:rFonts w:ascii="Arial" w:hAnsi="Arial" w:cs="Arial"/>
                <w:b/>
                <w:sz w:val="20"/>
                <w:szCs w:val="20"/>
              </w:rPr>
              <w:t>Specyfikacja</w:t>
            </w:r>
          </w:p>
        </w:tc>
        <w:tc>
          <w:tcPr>
            <w:tcW w:w="1701" w:type="dxa"/>
            <w:shd w:val="clear" w:color="auto" w:fill="BFBFBF"/>
            <w:vAlign w:val="center"/>
          </w:tcPr>
          <w:p w14:paraId="2CC18B27" w14:textId="7BB7FA9D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1D83">
              <w:rPr>
                <w:rFonts w:ascii="Arial" w:hAnsi="Arial" w:cs="Arial"/>
                <w:b/>
                <w:sz w:val="20"/>
                <w:szCs w:val="20"/>
              </w:rPr>
              <w:t>Ilość</w:t>
            </w:r>
          </w:p>
        </w:tc>
      </w:tr>
      <w:tr w:rsidR="00E54695" w:rsidRPr="00981D83" w14:paraId="43672FCC" w14:textId="77777777" w:rsidTr="009F38F6">
        <w:trPr>
          <w:cantSplit/>
          <w:trHeight w:val="690"/>
        </w:trPr>
        <w:tc>
          <w:tcPr>
            <w:tcW w:w="21263" w:type="dxa"/>
            <w:gridSpan w:val="5"/>
            <w:shd w:val="clear" w:color="auto" w:fill="FFFF00"/>
            <w:vAlign w:val="center"/>
          </w:tcPr>
          <w:p w14:paraId="6329949E" w14:textId="6ACAB55B" w:rsidR="00E54695" w:rsidRPr="00981D83" w:rsidRDefault="00E54695" w:rsidP="00981D8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1D83">
              <w:rPr>
                <w:rFonts w:ascii="Arial" w:hAnsi="Arial" w:cs="Arial"/>
                <w:b/>
                <w:sz w:val="20"/>
                <w:szCs w:val="20"/>
              </w:rPr>
              <w:t>CZĘŚĆ I</w:t>
            </w:r>
          </w:p>
        </w:tc>
      </w:tr>
      <w:tr w:rsidR="00981D83" w:rsidRPr="00981D83" w14:paraId="1591E273" w14:textId="77777777" w:rsidTr="00981D83">
        <w:trPr>
          <w:cantSplit/>
          <w:trHeight w:val="1170"/>
        </w:trPr>
        <w:tc>
          <w:tcPr>
            <w:tcW w:w="568" w:type="dxa"/>
            <w:vAlign w:val="center"/>
          </w:tcPr>
          <w:p w14:paraId="68A18757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127" w:type="dxa"/>
            <w:vAlign w:val="center"/>
          </w:tcPr>
          <w:p w14:paraId="17D1F378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Kombinezon ochronny jednorazowy</w:t>
            </w:r>
          </w:p>
          <w:p w14:paraId="6C75F46B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02" w:type="dxa"/>
            <w:vAlign w:val="center"/>
          </w:tcPr>
          <w:p w14:paraId="042EA50F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AB4F886" wp14:editId="3BAF2AA2">
                  <wp:extent cx="2114550" cy="2114550"/>
                  <wp:effectExtent l="0" t="0" r="0" b="0"/>
                  <wp:docPr id="1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5" w:type="dxa"/>
            <w:vAlign w:val="center"/>
          </w:tcPr>
          <w:p w14:paraId="0C7EF16A" w14:textId="77777777" w:rsidR="00981D83" w:rsidRPr="00981D83" w:rsidRDefault="00981D83" w:rsidP="00981D83">
            <w:pPr>
              <w:numPr>
                <w:ilvl w:val="0"/>
                <w:numId w:val="1"/>
              </w:numPr>
              <w:spacing w:after="0" w:line="240" w:lineRule="auto"/>
              <w:ind w:left="176" w:hanging="176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zapewniający ochronę zgodną z kategorią III (typ 5/6)</w:t>
            </w:r>
          </w:p>
          <w:p w14:paraId="7D00357D" w14:textId="77777777" w:rsidR="00981D83" w:rsidRPr="00981D83" w:rsidRDefault="00981D83" w:rsidP="00981D83">
            <w:pPr>
              <w:numPr>
                <w:ilvl w:val="0"/>
                <w:numId w:val="1"/>
              </w:numPr>
              <w:spacing w:after="0" w:line="240" w:lineRule="auto"/>
              <w:ind w:left="176" w:hanging="176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wykonany z materiału spełniającego wymogi normy ISO 14116 / EN 533 Indeks 1/0 w zakresie ograniczonej ochrony przed płomieniami i gorącem.</w:t>
            </w:r>
          </w:p>
          <w:p w14:paraId="0C10EF47" w14:textId="5C165F88" w:rsidR="00981D83" w:rsidRPr="00981D83" w:rsidRDefault="00981D83" w:rsidP="00981D83">
            <w:pPr>
              <w:numPr>
                <w:ilvl w:val="0"/>
                <w:numId w:val="1"/>
              </w:numPr>
              <w:spacing w:after="0" w:line="240" w:lineRule="auto"/>
              <w:ind w:left="176" w:hanging="176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kombinezon ma chronić  przed bryzgami o niewielkim stopniu cieczy, niebezpiecznymi pyłami oraz stałymi cząstkami materiałów radioaktywnych</w:t>
            </w:r>
          </w:p>
          <w:p w14:paraId="00B83BCE" w14:textId="615BC00B" w:rsidR="00981D83" w:rsidRPr="00981D83" w:rsidRDefault="00981D83" w:rsidP="00981D83">
            <w:pPr>
              <w:numPr>
                <w:ilvl w:val="0"/>
                <w:numId w:val="1"/>
              </w:numPr>
              <w:spacing w:after="0" w:line="240" w:lineRule="auto"/>
              <w:ind w:left="176" w:hanging="176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kombinezon wyposażony w dwustronny błyskawiczny zamek z zakładką sztormową</w:t>
            </w:r>
          </w:p>
          <w:p w14:paraId="36DB0C7A" w14:textId="17E34575" w:rsidR="00981D83" w:rsidRPr="00981D83" w:rsidRDefault="00981D83" w:rsidP="00981D83">
            <w:pPr>
              <w:numPr>
                <w:ilvl w:val="0"/>
                <w:numId w:val="1"/>
              </w:numPr>
              <w:spacing w:after="0" w:line="240" w:lineRule="auto"/>
              <w:ind w:left="176" w:hanging="176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kombinezon z kapturem</w:t>
            </w:r>
          </w:p>
          <w:p w14:paraId="0C7A7878" w14:textId="04EC5CB8" w:rsidR="00981D83" w:rsidRPr="00981D83" w:rsidRDefault="00981D83" w:rsidP="00981D83">
            <w:pPr>
              <w:numPr>
                <w:ilvl w:val="0"/>
                <w:numId w:val="1"/>
              </w:numPr>
              <w:spacing w:after="0" w:line="240" w:lineRule="auto"/>
              <w:ind w:left="176" w:hanging="176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wzmacniany w kroku</w:t>
            </w:r>
          </w:p>
          <w:p w14:paraId="516C51DC" w14:textId="77777777" w:rsidR="00981D83" w:rsidRPr="00981D83" w:rsidRDefault="00981D83" w:rsidP="00981D83">
            <w:pPr>
              <w:spacing w:after="0" w:line="240" w:lineRule="auto"/>
              <w:ind w:left="176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1D83">
              <w:rPr>
                <w:rFonts w:ascii="Arial" w:hAnsi="Arial" w:cs="Arial"/>
                <w:b/>
                <w:sz w:val="20"/>
                <w:szCs w:val="20"/>
              </w:rPr>
              <w:t>spełniający normy</w:t>
            </w:r>
          </w:p>
          <w:p w14:paraId="438D3C97" w14:textId="77777777" w:rsidR="00981D83" w:rsidRPr="00981D83" w:rsidRDefault="00981D83" w:rsidP="00981D83">
            <w:pPr>
              <w:spacing w:after="0" w:line="240" w:lineRule="auto"/>
              <w:ind w:left="176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EN1073-2 oraz EN1149-5. </w:t>
            </w:r>
            <w:r w:rsidRPr="00981D83">
              <w:rPr>
                <w:rFonts w:ascii="Arial" w:hAnsi="Arial" w:cs="Arial"/>
                <w:sz w:val="20"/>
                <w:szCs w:val="20"/>
              </w:rPr>
              <w:br/>
              <w:t>kat. III</w:t>
            </w:r>
          </w:p>
        </w:tc>
        <w:tc>
          <w:tcPr>
            <w:tcW w:w="1701" w:type="dxa"/>
            <w:vAlign w:val="center"/>
          </w:tcPr>
          <w:p w14:paraId="1C5A3444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</w:tr>
      <w:tr w:rsidR="00981D83" w:rsidRPr="00981D83" w14:paraId="2C94E96E" w14:textId="77777777" w:rsidTr="00981D83">
        <w:tc>
          <w:tcPr>
            <w:tcW w:w="568" w:type="dxa"/>
            <w:vAlign w:val="center"/>
          </w:tcPr>
          <w:p w14:paraId="18A91219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127" w:type="dxa"/>
            <w:vAlign w:val="center"/>
          </w:tcPr>
          <w:p w14:paraId="29280507" w14:textId="62F747FC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Indywidualny Zestaw Ochrony Biologicznej  IZOB</w:t>
            </w:r>
          </w:p>
        </w:tc>
        <w:tc>
          <w:tcPr>
            <w:tcW w:w="5102" w:type="dxa"/>
            <w:vAlign w:val="center"/>
          </w:tcPr>
          <w:p w14:paraId="7F559D01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 w:rsidRPr="00981D83">
              <w:rPr>
                <w:rFonts w:ascii="Arial" w:hAnsi="Arial" w:cs="Arial"/>
                <w:b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A036FA7" wp14:editId="26FFD17B">
                  <wp:extent cx="1114425" cy="1883173"/>
                  <wp:effectExtent l="0" t="0" r="0" b="3175"/>
                  <wp:docPr id="2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15" cy="1911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5" w:type="dxa"/>
            <w:vAlign w:val="center"/>
          </w:tcPr>
          <w:p w14:paraId="127529CD" w14:textId="7AADAFB2" w:rsidR="00981D83" w:rsidRPr="00981D83" w:rsidRDefault="00981D83" w:rsidP="00981D8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Indywidualny zestaw ochrony biologicznej pozwalający na pełne zabezpieczenie pracownika na czas wykonywania swoich obowiązków w kontakcie z potencjalnie chorobotwórczymi mikroorganizmami</w:t>
            </w:r>
          </w:p>
          <w:p w14:paraId="33D14975" w14:textId="77777777" w:rsidR="00981D83" w:rsidRPr="00981D83" w:rsidRDefault="00981D83" w:rsidP="00981D8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W skład zestawu wchodzi:</w:t>
            </w:r>
          </w:p>
          <w:p w14:paraId="7EFBD8E1" w14:textId="5A17ED4B" w:rsidR="00981D83" w:rsidRPr="00981D83" w:rsidRDefault="00981D83" w:rsidP="00981D83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Kompletny kombinezon ochronny wysokimi nakładkami na buty (EN 14126:2003)</w:t>
            </w:r>
          </w:p>
          <w:p w14:paraId="1EBC259A" w14:textId="77777777" w:rsidR="00981D83" w:rsidRPr="00981D83" w:rsidRDefault="00981D83" w:rsidP="00981D83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Półmaska ochronna klasy FFP3 X 310 SV FFP3 R D  (PN-EN 149+A1:2010)</w:t>
            </w:r>
          </w:p>
          <w:p w14:paraId="32FB5425" w14:textId="743A29FC" w:rsidR="00981D83" w:rsidRPr="00981D83" w:rsidRDefault="00981D83" w:rsidP="00981D83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Panoramiczne okulary (ochronne umożliwiające jednoczesne noszenie szkieł korekcyjnych)</w:t>
            </w:r>
          </w:p>
          <w:p w14:paraId="6ED7E90E" w14:textId="77777777" w:rsidR="00981D83" w:rsidRPr="00981D83" w:rsidRDefault="00981D83" w:rsidP="00981D83">
            <w:pPr>
              <w:spacing w:after="0" w:line="240" w:lineRule="auto"/>
              <w:ind w:left="72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EN 166:2002-04</w:t>
            </w:r>
          </w:p>
          <w:p w14:paraId="6C14A137" w14:textId="76699F28" w:rsidR="00981D83" w:rsidRPr="00981D83" w:rsidRDefault="00981D83" w:rsidP="00981D83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2 pary rękawiczek nitrylowych</w:t>
            </w:r>
          </w:p>
          <w:p w14:paraId="6E79A0CE" w14:textId="77777777" w:rsidR="00981D83" w:rsidRPr="00981D83" w:rsidRDefault="00981D83" w:rsidP="00981D83">
            <w:pPr>
              <w:spacing w:after="0" w:line="240" w:lineRule="auto"/>
              <w:ind w:left="72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EN 420:2003+A1:2009 EN 421:2010 EN 374:2003</w:t>
            </w:r>
          </w:p>
          <w:p w14:paraId="4B1AF958" w14:textId="77777777" w:rsidR="00981D83" w:rsidRPr="00981D83" w:rsidRDefault="00981D83" w:rsidP="00981D83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Worek na odpady medyczne.</w:t>
            </w:r>
          </w:p>
          <w:p w14:paraId="64DC7E35" w14:textId="4D0BB00D" w:rsidR="00981D83" w:rsidRPr="00981D83" w:rsidRDefault="00981D83" w:rsidP="00981D8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Kombinezony w rozmiarach Rozmiar L , XL, XXL</w:t>
            </w:r>
          </w:p>
        </w:tc>
        <w:tc>
          <w:tcPr>
            <w:tcW w:w="1701" w:type="dxa"/>
            <w:vAlign w:val="center"/>
          </w:tcPr>
          <w:p w14:paraId="79E29DE7" w14:textId="7A21177A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1200 szt.</w:t>
            </w:r>
          </w:p>
        </w:tc>
      </w:tr>
      <w:tr w:rsidR="00981D83" w:rsidRPr="00981D83" w14:paraId="1246F89B" w14:textId="77777777" w:rsidTr="00981D83">
        <w:tc>
          <w:tcPr>
            <w:tcW w:w="568" w:type="dxa"/>
            <w:vAlign w:val="center"/>
          </w:tcPr>
          <w:p w14:paraId="67CBE55E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lastRenderedPageBreak/>
              <w:t>3</w:t>
            </w:r>
          </w:p>
        </w:tc>
        <w:tc>
          <w:tcPr>
            <w:tcW w:w="2127" w:type="dxa"/>
            <w:vAlign w:val="center"/>
          </w:tcPr>
          <w:p w14:paraId="142B4122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 xml:space="preserve">Kombinezon chemiczny </w:t>
            </w:r>
            <w:proofErr w:type="spellStart"/>
            <w:r w:rsidRPr="00981D83">
              <w:rPr>
                <w:rFonts w:ascii="Arial" w:hAnsi="Arial" w:cs="Arial"/>
                <w:sz w:val="20"/>
                <w:szCs w:val="20"/>
              </w:rPr>
              <w:t>kwasołogochronny</w:t>
            </w:r>
            <w:proofErr w:type="spellEnd"/>
          </w:p>
        </w:tc>
        <w:tc>
          <w:tcPr>
            <w:tcW w:w="5102" w:type="dxa"/>
            <w:vAlign w:val="center"/>
          </w:tcPr>
          <w:p w14:paraId="5A6E841A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EFE45EF" wp14:editId="4BCDA423">
                  <wp:extent cx="1757548" cy="2354297"/>
                  <wp:effectExtent l="0" t="0" r="0" b="8255"/>
                  <wp:docPr id="3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360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5" w:type="dxa"/>
            <w:vAlign w:val="center"/>
          </w:tcPr>
          <w:p w14:paraId="5CCEAF9D" w14:textId="77777777" w:rsidR="00981D83" w:rsidRPr="00981D83" w:rsidRDefault="00981D83" w:rsidP="00981D83">
            <w:pPr>
              <w:numPr>
                <w:ilvl w:val="0"/>
                <w:numId w:val="1"/>
              </w:numPr>
              <w:spacing w:after="0" w:line="240" w:lineRule="auto"/>
              <w:ind w:left="176" w:hanging="176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Kombinezon kategorii III o poziomie ochrony typu 3B/4/5/6/</w:t>
            </w:r>
          </w:p>
          <w:p w14:paraId="0033EF88" w14:textId="546DB990" w:rsidR="00981D83" w:rsidRPr="00981D83" w:rsidRDefault="00981D83" w:rsidP="00981D83">
            <w:pPr>
              <w:numPr>
                <w:ilvl w:val="0"/>
                <w:numId w:val="1"/>
              </w:numPr>
              <w:spacing w:after="0" w:line="240" w:lineRule="auto"/>
              <w:ind w:left="176" w:hanging="176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Trójwarstwowa folia polietylenowa – żółta,</w:t>
            </w:r>
          </w:p>
          <w:p w14:paraId="6378F18C" w14:textId="77777777" w:rsidR="00981D83" w:rsidRPr="00981D83" w:rsidRDefault="00981D83" w:rsidP="00981D83">
            <w:pPr>
              <w:numPr>
                <w:ilvl w:val="0"/>
                <w:numId w:val="1"/>
              </w:numPr>
              <w:spacing w:after="0" w:line="240" w:lineRule="auto"/>
              <w:ind w:left="176" w:hanging="176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 xml:space="preserve">Gramatura kombinezonu </w:t>
            </w:r>
            <w:smartTag w:uri="urn:schemas-microsoft-com:office:smarttags" w:element="metricconverter">
              <w:smartTagPr>
                <w:attr w:name="ProductID" w:val="100 g"/>
              </w:smartTagPr>
              <w:r w:rsidRPr="00981D83">
                <w:rPr>
                  <w:rFonts w:ascii="Arial" w:hAnsi="Arial" w:cs="Arial"/>
                  <w:sz w:val="20"/>
                  <w:szCs w:val="20"/>
                </w:rPr>
                <w:t>100 g</w:t>
              </w:r>
            </w:smartTag>
          </w:p>
          <w:p w14:paraId="31D76A18" w14:textId="77777777" w:rsidR="00981D83" w:rsidRPr="00981D83" w:rsidRDefault="00981D83" w:rsidP="00981D83">
            <w:pPr>
              <w:numPr>
                <w:ilvl w:val="0"/>
                <w:numId w:val="1"/>
              </w:numPr>
              <w:spacing w:after="0" w:line="240" w:lineRule="auto"/>
              <w:ind w:left="176" w:hanging="176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Zaklejony zamek błyskawiczny osłonięty podwójną przylepną klapą.</w:t>
            </w:r>
          </w:p>
          <w:p w14:paraId="300DE19A" w14:textId="77777777" w:rsidR="00981D83" w:rsidRPr="00981D83" w:rsidRDefault="00981D83" w:rsidP="00981D83">
            <w:pPr>
              <w:numPr>
                <w:ilvl w:val="0"/>
                <w:numId w:val="1"/>
              </w:numPr>
              <w:spacing w:after="0" w:line="240" w:lineRule="auto"/>
              <w:ind w:left="176" w:hanging="176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Zaklejone szwy,</w:t>
            </w:r>
          </w:p>
          <w:p w14:paraId="1F94A458" w14:textId="77777777" w:rsidR="00981D83" w:rsidRPr="00981D83" w:rsidRDefault="00981D83" w:rsidP="00981D83">
            <w:pPr>
              <w:numPr>
                <w:ilvl w:val="0"/>
                <w:numId w:val="1"/>
              </w:numPr>
              <w:spacing w:after="0" w:line="240" w:lineRule="auto"/>
              <w:ind w:left="176" w:hanging="176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Bardzo duża odporność na ścieranie, rozdarcia i przebicia</w:t>
            </w:r>
          </w:p>
          <w:p w14:paraId="24717DD1" w14:textId="77777777" w:rsidR="00981D83" w:rsidRPr="00981D83" w:rsidRDefault="00981D83" w:rsidP="00981D83">
            <w:pPr>
              <w:numPr>
                <w:ilvl w:val="0"/>
                <w:numId w:val="1"/>
              </w:numPr>
              <w:spacing w:after="0" w:line="240" w:lineRule="auto"/>
              <w:ind w:left="176" w:hanging="176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 xml:space="preserve">Wodoszczelność dzięki łączeniu </w:t>
            </w:r>
            <w:proofErr w:type="spellStart"/>
            <w:r w:rsidRPr="00981D83">
              <w:rPr>
                <w:rFonts w:ascii="Arial" w:hAnsi="Arial" w:cs="Arial"/>
                <w:sz w:val="20"/>
                <w:szCs w:val="20"/>
              </w:rPr>
              <w:t>Spaseal</w:t>
            </w:r>
            <w:proofErr w:type="spellEnd"/>
          </w:p>
          <w:p w14:paraId="30F47718" w14:textId="1074B729" w:rsidR="00981D83" w:rsidRPr="00981D83" w:rsidRDefault="00981D83" w:rsidP="00981D83">
            <w:pPr>
              <w:numPr>
                <w:ilvl w:val="0"/>
                <w:numId w:val="1"/>
              </w:numPr>
              <w:spacing w:after="0" w:line="240" w:lineRule="auto"/>
              <w:ind w:left="176" w:hanging="176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Dzięki kolorystyce kombinezon jest bardzo widoczny ( bezpieczeństwo pracownika)</w:t>
            </w:r>
          </w:p>
          <w:p w14:paraId="2D89A817" w14:textId="77777777" w:rsidR="00981D83" w:rsidRPr="00981D83" w:rsidRDefault="00981D83" w:rsidP="00981D83">
            <w:pPr>
              <w:numPr>
                <w:ilvl w:val="0"/>
                <w:numId w:val="1"/>
              </w:numPr>
              <w:spacing w:after="0" w:line="240" w:lineRule="auto"/>
              <w:ind w:left="176" w:hanging="176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Elastyczny kaptur, ściągacz w talii, na nadgarstkach i kostkach</w:t>
            </w:r>
          </w:p>
          <w:p w14:paraId="15024211" w14:textId="77777777" w:rsidR="00981D83" w:rsidRPr="00981D83" w:rsidRDefault="00981D83" w:rsidP="00981D83">
            <w:pPr>
              <w:spacing w:after="0" w:line="240" w:lineRule="auto"/>
              <w:ind w:left="176"/>
              <w:contextualSpacing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981D8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spełnia</w:t>
            </w:r>
            <w:proofErr w:type="spellEnd"/>
            <w:r w:rsidRPr="00981D8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81D8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normy</w:t>
            </w:r>
            <w:proofErr w:type="spellEnd"/>
            <w:r w:rsidRPr="00981D8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:</w:t>
            </w:r>
          </w:p>
          <w:p w14:paraId="12AD3323" w14:textId="77777777" w:rsidR="00981D83" w:rsidRPr="00981D83" w:rsidRDefault="00981D83" w:rsidP="00981D83">
            <w:pPr>
              <w:spacing w:after="0" w:line="240" w:lineRule="auto"/>
              <w:ind w:left="176"/>
              <w:contextualSpacing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81D83">
              <w:rPr>
                <w:rFonts w:ascii="Arial" w:hAnsi="Arial" w:cs="Arial"/>
                <w:sz w:val="20"/>
                <w:szCs w:val="20"/>
                <w:lang w:val="en-US"/>
              </w:rPr>
              <w:t>EN  14605:2005+A1:2009</w:t>
            </w:r>
          </w:p>
          <w:p w14:paraId="198F7898" w14:textId="77777777" w:rsidR="00981D83" w:rsidRPr="00981D83" w:rsidRDefault="00981D83" w:rsidP="00981D83">
            <w:pPr>
              <w:spacing w:after="0" w:line="240" w:lineRule="auto"/>
              <w:ind w:left="176"/>
              <w:contextualSpacing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81D83">
              <w:rPr>
                <w:rFonts w:ascii="Arial" w:hAnsi="Arial" w:cs="Arial"/>
                <w:sz w:val="20"/>
                <w:szCs w:val="20"/>
                <w:lang w:val="en-US"/>
              </w:rPr>
              <w:t>EN ISO 13982-1:2004+A1:2010</w:t>
            </w:r>
          </w:p>
          <w:p w14:paraId="30121F82" w14:textId="77777777" w:rsidR="00981D83" w:rsidRPr="00981D83" w:rsidRDefault="00981D83" w:rsidP="00981D83">
            <w:pPr>
              <w:spacing w:after="0" w:line="240" w:lineRule="auto"/>
              <w:ind w:left="176"/>
              <w:contextualSpacing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81D83">
              <w:rPr>
                <w:rFonts w:ascii="Arial" w:hAnsi="Arial" w:cs="Arial"/>
                <w:sz w:val="20"/>
                <w:szCs w:val="20"/>
                <w:lang w:val="en-US"/>
              </w:rPr>
              <w:t>EN 13034:2005+A1:2009</w:t>
            </w:r>
          </w:p>
          <w:p w14:paraId="424F9239" w14:textId="77777777" w:rsidR="00981D83" w:rsidRPr="00981D83" w:rsidRDefault="00981D83" w:rsidP="00981D83">
            <w:pPr>
              <w:spacing w:after="0" w:line="240" w:lineRule="auto"/>
              <w:ind w:left="176"/>
              <w:contextualSpacing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81D83">
              <w:rPr>
                <w:rFonts w:ascii="Arial" w:hAnsi="Arial" w:cs="Arial"/>
                <w:sz w:val="20"/>
                <w:szCs w:val="20"/>
                <w:lang w:val="en-US"/>
              </w:rPr>
              <w:t>EN 14126:2003+AC:2004</w:t>
            </w:r>
          </w:p>
          <w:p w14:paraId="40917F45" w14:textId="0364AC98" w:rsidR="00981D83" w:rsidRDefault="00981D83" w:rsidP="00981D83">
            <w:pPr>
              <w:spacing w:after="0" w:line="240" w:lineRule="auto"/>
              <w:ind w:left="176"/>
              <w:contextualSpacing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81D83">
              <w:rPr>
                <w:rFonts w:ascii="Arial" w:hAnsi="Arial" w:cs="Arial"/>
                <w:sz w:val="20"/>
                <w:szCs w:val="20"/>
                <w:lang w:val="en-US"/>
              </w:rPr>
              <w:t>EN ISO 13688:2013</w:t>
            </w:r>
          </w:p>
          <w:p w14:paraId="483DED41" w14:textId="77777777" w:rsidR="00E54695" w:rsidRPr="00981D83" w:rsidRDefault="00E54695" w:rsidP="00981D83">
            <w:pPr>
              <w:spacing w:after="0" w:line="240" w:lineRule="auto"/>
              <w:ind w:left="176"/>
              <w:contextualSpacing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40A7C95E" w14:textId="77777777" w:rsidR="00981D83" w:rsidRPr="00981D83" w:rsidRDefault="00981D83" w:rsidP="00981D83">
            <w:pPr>
              <w:spacing w:after="0" w:line="240" w:lineRule="auto"/>
              <w:ind w:left="176"/>
              <w:contextualSpacing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01A95FF0" w14:textId="28CC4CB7" w:rsidR="00981D83" w:rsidRPr="00981D83" w:rsidRDefault="00981D83" w:rsidP="00981D83">
            <w:pPr>
              <w:spacing w:after="0" w:line="240" w:lineRule="auto"/>
              <w:ind w:left="176"/>
              <w:contextualSpacing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59D23BC0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350 szt.</w:t>
            </w:r>
          </w:p>
        </w:tc>
      </w:tr>
      <w:tr w:rsidR="00981D83" w:rsidRPr="00981D83" w14:paraId="4B8D5B36" w14:textId="77777777" w:rsidTr="00981D83">
        <w:tc>
          <w:tcPr>
            <w:tcW w:w="568" w:type="dxa"/>
            <w:vAlign w:val="center"/>
          </w:tcPr>
          <w:p w14:paraId="47BC12BF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127" w:type="dxa"/>
            <w:vAlign w:val="center"/>
          </w:tcPr>
          <w:p w14:paraId="15280B52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Chusteczki do odkażania skóry po zdjęciu Zestawów Ochrony Biologicznej (50 szt. w opakowaniu)</w:t>
            </w:r>
          </w:p>
          <w:p w14:paraId="3C470BC7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C9B939C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02" w:type="dxa"/>
            <w:vAlign w:val="center"/>
          </w:tcPr>
          <w:p w14:paraId="477A71A2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1765" w:type="dxa"/>
            <w:vAlign w:val="center"/>
          </w:tcPr>
          <w:p w14:paraId="3F6622E7" w14:textId="77777777" w:rsidR="00981D83" w:rsidRPr="00981D83" w:rsidRDefault="00981D83" w:rsidP="00981D8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Uniwersalne chusteczki przeznaczone do dezynfekcji i czyszczenia rąk, powierzchni i wyposażenia. Zawierające unikalną, opatentowaną antybakteryjną formułę, która może być wykorzystywana jako środek dezynfekujący i detergent, które zabijają 99,9% bakterii.</w:t>
            </w:r>
          </w:p>
          <w:p w14:paraId="4C55C398" w14:textId="77777777" w:rsidR="00981D83" w:rsidRPr="00981D83" w:rsidRDefault="00981D83" w:rsidP="00981D8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Stosowanie chusteczek bezpieczne dla skóry rąk</w:t>
            </w:r>
          </w:p>
          <w:p w14:paraId="113D8998" w14:textId="68A35E4F" w:rsidR="00981D83" w:rsidRPr="00981D83" w:rsidRDefault="00981D83" w:rsidP="00981D8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Zgodnie z normami:</w:t>
            </w:r>
          </w:p>
          <w:p w14:paraId="00D44ADD" w14:textId="5E65E24D" w:rsidR="00981D83" w:rsidRPr="00981D83" w:rsidRDefault="00981D83" w:rsidP="00981D8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- EN14561,</w:t>
            </w:r>
          </w:p>
          <w:p w14:paraId="6B48AE10" w14:textId="05A78981" w:rsidR="00981D83" w:rsidRPr="00981D83" w:rsidRDefault="00981D83" w:rsidP="00981D8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- EN14562,</w:t>
            </w:r>
          </w:p>
          <w:p w14:paraId="5E4A9B57" w14:textId="0752D210" w:rsidR="00981D83" w:rsidRPr="00981D83" w:rsidRDefault="00981D83" w:rsidP="00981D8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- EN14563</w:t>
            </w:r>
          </w:p>
          <w:p w14:paraId="6F3643D3" w14:textId="0F516C22" w:rsidR="00981D83" w:rsidRPr="00981D83" w:rsidRDefault="00981D83" w:rsidP="00981D8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- EN1275</w:t>
            </w:r>
          </w:p>
          <w:p w14:paraId="0FD4F316" w14:textId="77777777" w:rsidR="00981D83" w:rsidRPr="00981D83" w:rsidRDefault="00981D83" w:rsidP="00981D8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- EN1276</w:t>
            </w:r>
          </w:p>
        </w:tc>
        <w:tc>
          <w:tcPr>
            <w:tcW w:w="1701" w:type="dxa"/>
            <w:vAlign w:val="center"/>
          </w:tcPr>
          <w:p w14:paraId="777E492A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 xml:space="preserve">200 </w:t>
            </w:r>
            <w:proofErr w:type="spellStart"/>
            <w:r w:rsidRPr="00981D83">
              <w:rPr>
                <w:rFonts w:ascii="Arial" w:hAnsi="Arial" w:cs="Arial"/>
                <w:sz w:val="20"/>
                <w:szCs w:val="20"/>
              </w:rPr>
              <w:t>opk</w:t>
            </w:r>
            <w:proofErr w:type="spellEnd"/>
            <w:r w:rsidRPr="00981D83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81D83" w:rsidRPr="00981D83" w14:paraId="7FCA13CA" w14:textId="77777777" w:rsidTr="00981D83">
        <w:trPr>
          <w:trHeight w:val="2633"/>
        </w:trPr>
        <w:tc>
          <w:tcPr>
            <w:tcW w:w="568" w:type="dxa"/>
            <w:vAlign w:val="center"/>
          </w:tcPr>
          <w:p w14:paraId="08F0FE23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127" w:type="dxa"/>
            <w:vAlign w:val="center"/>
          </w:tcPr>
          <w:p w14:paraId="20523E30" w14:textId="41AE104B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981D8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Półmaska filtrująca, składana z zaworem wydechowym klasa P2</w:t>
            </w:r>
          </w:p>
        </w:tc>
        <w:tc>
          <w:tcPr>
            <w:tcW w:w="5102" w:type="dxa"/>
            <w:vAlign w:val="center"/>
          </w:tcPr>
          <w:p w14:paraId="0E287721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B1EAE8B" wp14:editId="531AC1CB">
                  <wp:extent cx="1757548" cy="1171699"/>
                  <wp:effectExtent l="0" t="0" r="0" b="0"/>
                  <wp:docPr id="4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980" cy="1177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5" w:type="dxa"/>
            <w:vAlign w:val="center"/>
          </w:tcPr>
          <w:p w14:paraId="416EEF9A" w14:textId="77777777" w:rsidR="00981D83" w:rsidRPr="00981D83" w:rsidRDefault="00981D83" w:rsidP="00981D83">
            <w:pPr>
              <w:spacing w:after="0" w:line="240" w:lineRule="auto"/>
              <w:ind w:left="176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Półmaska składana mająca kształt trapezu równoramiennego,</w:t>
            </w:r>
          </w:p>
          <w:p w14:paraId="57EAACC7" w14:textId="77777777" w:rsidR="00981D83" w:rsidRPr="00981D83" w:rsidRDefault="00981D83" w:rsidP="00981D8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981D83">
              <w:rPr>
                <w:rFonts w:ascii="Arial" w:hAnsi="Arial" w:cs="Arial"/>
                <w:sz w:val="20"/>
                <w:szCs w:val="20"/>
                <w:lang w:eastAsia="pl-PL"/>
              </w:rPr>
              <w:t xml:space="preserve">Czasza składająca się z włókniny filtracyjnej (czysty polipropylen) oraz </w:t>
            </w:r>
            <w:proofErr w:type="spellStart"/>
            <w:r w:rsidRPr="00981D83">
              <w:rPr>
                <w:rFonts w:ascii="Arial" w:hAnsi="Arial" w:cs="Arial"/>
                <w:sz w:val="20"/>
                <w:szCs w:val="20"/>
                <w:lang w:eastAsia="pl-PL"/>
              </w:rPr>
              <w:t>flizeliny</w:t>
            </w:r>
            <w:proofErr w:type="spellEnd"/>
          </w:p>
          <w:p w14:paraId="60F33338" w14:textId="77777777" w:rsidR="00981D83" w:rsidRPr="00981D83" w:rsidRDefault="00981D83" w:rsidP="00981D8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proofErr w:type="spellStart"/>
            <w:r w:rsidRPr="00981D83">
              <w:rPr>
                <w:rFonts w:ascii="Arial" w:hAnsi="Arial" w:cs="Arial"/>
                <w:sz w:val="20"/>
                <w:szCs w:val="20"/>
                <w:lang w:eastAsia="pl-PL"/>
              </w:rPr>
              <w:t>Nagłowie</w:t>
            </w:r>
            <w:proofErr w:type="spellEnd"/>
            <w:r w:rsidRPr="00981D83">
              <w:rPr>
                <w:rFonts w:ascii="Arial" w:hAnsi="Arial" w:cs="Arial"/>
                <w:sz w:val="20"/>
                <w:szCs w:val="20"/>
                <w:lang w:eastAsia="pl-PL"/>
              </w:rPr>
              <w:t xml:space="preserve"> – gumowe lub tekstylne</w:t>
            </w:r>
          </w:p>
          <w:p w14:paraId="6D00DEE1" w14:textId="77777777" w:rsidR="00981D83" w:rsidRPr="00981D83" w:rsidRDefault="00981D83" w:rsidP="00981D8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981D83">
              <w:rPr>
                <w:rFonts w:ascii="Arial" w:hAnsi="Arial" w:cs="Arial"/>
                <w:sz w:val="20"/>
                <w:szCs w:val="20"/>
                <w:lang w:eastAsia="pl-PL"/>
              </w:rPr>
              <w:t>Zacisk nosowy (polipropylen wzmocniony dwoma stalowymi drutami) zamontowany wewnątrz włókniny filtracyjnej czaszy</w:t>
            </w:r>
          </w:p>
          <w:p w14:paraId="55736163" w14:textId="77777777" w:rsidR="00981D83" w:rsidRPr="00981D83" w:rsidRDefault="00981D83" w:rsidP="00981D8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981D83">
              <w:rPr>
                <w:rFonts w:ascii="Arial" w:hAnsi="Arial" w:cs="Arial"/>
                <w:sz w:val="20"/>
                <w:szCs w:val="20"/>
                <w:lang w:eastAsia="pl-PL"/>
              </w:rPr>
              <w:t>Uszczelka nosa (pianka polietylenowa) przyklejona wewnątrz czaszy na wysokości zacisku nosowego</w:t>
            </w:r>
          </w:p>
          <w:p w14:paraId="466BF259" w14:textId="77777777" w:rsidR="00981D83" w:rsidRPr="00981D83" w:rsidRDefault="00981D83" w:rsidP="00981D8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981D83">
              <w:rPr>
                <w:rFonts w:ascii="Arial" w:hAnsi="Arial" w:cs="Arial"/>
                <w:sz w:val="20"/>
                <w:szCs w:val="20"/>
                <w:lang w:eastAsia="pl-PL"/>
              </w:rPr>
              <w:t>Zawór – polipropylen zabarwiony na zielono</w:t>
            </w:r>
          </w:p>
        </w:tc>
        <w:tc>
          <w:tcPr>
            <w:tcW w:w="1701" w:type="dxa"/>
            <w:vAlign w:val="center"/>
          </w:tcPr>
          <w:p w14:paraId="363D22F0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 xml:space="preserve">3000 </w:t>
            </w:r>
            <w:proofErr w:type="spellStart"/>
            <w:r w:rsidRPr="00981D83">
              <w:rPr>
                <w:rFonts w:ascii="Arial" w:hAnsi="Arial" w:cs="Arial"/>
                <w:sz w:val="20"/>
                <w:szCs w:val="20"/>
              </w:rPr>
              <w:t>szt</w:t>
            </w:r>
            <w:proofErr w:type="spellEnd"/>
          </w:p>
        </w:tc>
      </w:tr>
      <w:tr w:rsidR="00981D83" w:rsidRPr="00981D83" w14:paraId="0B4CEC50" w14:textId="77777777" w:rsidTr="00981D83">
        <w:tc>
          <w:tcPr>
            <w:tcW w:w="568" w:type="dxa"/>
            <w:vAlign w:val="center"/>
          </w:tcPr>
          <w:p w14:paraId="0666289E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127" w:type="dxa"/>
            <w:vAlign w:val="center"/>
          </w:tcPr>
          <w:p w14:paraId="1830FA8F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Półmaska  ochronna część twarzowa z</w:t>
            </w:r>
          </w:p>
        </w:tc>
        <w:tc>
          <w:tcPr>
            <w:tcW w:w="5102" w:type="dxa"/>
            <w:vAlign w:val="center"/>
          </w:tcPr>
          <w:p w14:paraId="2A090C87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83262F2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00AB7D5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4896489" wp14:editId="65E2A2CD">
                  <wp:extent cx="1914525" cy="1533525"/>
                  <wp:effectExtent l="0" t="0" r="9525" b="9525"/>
                  <wp:docPr id="5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5" w:type="dxa"/>
            <w:vAlign w:val="center"/>
          </w:tcPr>
          <w:p w14:paraId="363B18A8" w14:textId="77777777" w:rsidR="00981D83" w:rsidRPr="00A37896" w:rsidRDefault="00981D83" w:rsidP="00981D83">
            <w:pPr>
              <w:numPr>
                <w:ilvl w:val="0"/>
                <w:numId w:val="3"/>
              </w:numPr>
              <w:spacing w:after="0" w:line="240" w:lineRule="auto"/>
              <w:ind w:left="318" w:hanging="283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7896">
              <w:rPr>
                <w:rFonts w:ascii="Arial" w:hAnsi="Arial" w:cs="Arial"/>
                <w:sz w:val="20"/>
                <w:szCs w:val="20"/>
              </w:rPr>
              <w:t>Maska musi być kompletna do zastosowania i kompatybilna z pochłaniaczami ujętymi w specyfikacji</w:t>
            </w:r>
          </w:p>
          <w:p w14:paraId="142DBA4E" w14:textId="77777777" w:rsidR="00981D83" w:rsidRPr="00A37896" w:rsidRDefault="00981D83" w:rsidP="00981D83">
            <w:pPr>
              <w:numPr>
                <w:ilvl w:val="0"/>
                <w:numId w:val="3"/>
              </w:numPr>
              <w:spacing w:after="0" w:line="240" w:lineRule="auto"/>
              <w:ind w:left="318" w:hanging="283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7896">
              <w:rPr>
                <w:rFonts w:ascii="Arial" w:hAnsi="Arial" w:cs="Arial"/>
                <w:sz w:val="20"/>
                <w:szCs w:val="20"/>
              </w:rPr>
              <w:t xml:space="preserve">Taśmy </w:t>
            </w:r>
            <w:proofErr w:type="spellStart"/>
            <w:r w:rsidRPr="00A37896">
              <w:rPr>
                <w:rFonts w:ascii="Arial" w:hAnsi="Arial" w:cs="Arial"/>
                <w:sz w:val="20"/>
                <w:szCs w:val="20"/>
              </w:rPr>
              <w:t>nagłowia</w:t>
            </w:r>
            <w:proofErr w:type="spellEnd"/>
            <w:r w:rsidRPr="00A37896">
              <w:rPr>
                <w:rFonts w:ascii="Arial" w:hAnsi="Arial" w:cs="Arial"/>
                <w:sz w:val="20"/>
                <w:szCs w:val="20"/>
              </w:rPr>
              <w:t xml:space="preserve"> z funkcją regulacji</w:t>
            </w:r>
          </w:p>
          <w:p w14:paraId="3950F836" w14:textId="77777777" w:rsidR="00981D83" w:rsidRPr="00A37896" w:rsidRDefault="00981D83" w:rsidP="00981D83">
            <w:pPr>
              <w:numPr>
                <w:ilvl w:val="0"/>
                <w:numId w:val="3"/>
              </w:numPr>
              <w:spacing w:after="0" w:line="240" w:lineRule="auto"/>
              <w:ind w:left="318" w:hanging="283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7896">
              <w:rPr>
                <w:rFonts w:ascii="Arial" w:hAnsi="Arial" w:cs="Arial"/>
                <w:sz w:val="20"/>
                <w:szCs w:val="20"/>
              </w:rPr>
              <w:t>połączenie bagnetowe elastyczny system mocowania różnorodnych filtrów chroniących przed gazami, parami i pyłami.</w:t>
            </w:r>
          </w:p>
          <w:p w14:paraId="724EFA18" w14:textId="4DB3F313" w:rsidR="00981D83" w:rsidRPr="00A37896" w:rsidRDefault="00981D83" w:rsidP="00981D83">
            <w:pPr>
              <w:numPr>
                <w:ilvl w:val="0"/>
                <w:numId w:val="3"/>
              </w:numPr>
              <w:spacing w:after="0" w:line="240" w:lineRule="auto"/>
              <w:ind w:left="318" w:hanging="283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7896">
              <w:rPr>
                <w:rFonts w:ascii="Arial" w:hAnsi="Arial" w:cs="Arial"/>
                <w:sz w:val="20"/>
                <w:szCs w:val="20"/>
              </w:rPr>
              <w:t>Łatwe czyszczenie i konserwacja</w:t>
            </w:r>
          </w:p>
          <w:p w14:paraId="5ADD59B0" w14:textId="77777777" w:rsidR="00981D83" w:rsidRPr="00A37896" w:rsidRDefault="00981D83" w:rsidP="00981D83">
            <w:pPr>
              <w:numPr>
                <w:ilvl w:val="0"/>
                <w:numId w:val="3"/>
              </w:numPr>
              <w:spacing w:after="0" w:line="240" w:lineRule="auto"/>
              <w:ind w:left="318" w:hanging="283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7896">
              <w:rPr>
                <w:rFonts w:ascii="Arial" w:hAnsi="Arial" w:cs="Arial"/>
                <w:sz w:val="20"/>
                <w:szCs w:val="20"/>
              </w:rPr>
              <w:t>konstrukcja półmaski zapewniająca szerokie pole widzenia.</w:t>
            </w:r>
          </w:p>
          <w:p w14:paraId="78C68F39" w14:textId="77777777" w:rsidR="00981D83" w:rsidRPr="00A37896" w:rsidRDefault="00981D83" w:rsidP="00981D83">
            <w:pPr>
              <w:numPr>
                <w:ilvl w:val="0"/>
                <w:numId w:val="3"/>
              </w:numPr>
              <w:spacing w:after="0" w:line="240" w:lineRule="auto"/>
              <w:ind w:left="318" w:hanging="283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7896">
              <w:rPr>
                <w:rFonts w:ascii="Arial" w:hAnsi="Arial" w:cs="Arial"/>
                <w:sz w:val="20"/>
                <w:szCs w:val="20"/>
              </w:rPr>
              <w:t>Kompatybilna z przyłbicami spawalniczymi i osłonami twarzy dla szlifierzy.</w:t>
            </w:r>
          </w:p>
          <w:p w14:paraId="74717930" w14:textId="77777777" w:rsidR="00981D83" w:rsidRPr="00981D83" w:rsidRDefault="00981D83" w:rsidP="00981D83">
            <w:pPr>
              <w:numPr>
                <w:ilvl w:val="0"/>
                <w:numId w:val="3"/>
              </w:numPr>
              <w:spacing w:after="0" w:line="240" w:lineRule="auto"/>
              <w:ind w:left="318" w:hanging="283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7896">
              <w:rPr>
                <w:rFonts w:ascii="Arial" w:hAnsi="Arial" w:cs="Arial"/>
                <w:sz w:val="20"/>
                <w:szCs w:val="20"/>
              </w:rPr>
              <w:t xml:space="preserve">Konstrukcja pokrywy zaworu, kieruje wydychane powietrze i wilgoć w dół i umożliwia wykonanie testu nadciśnieniowego dopasowania </w:t>
            </w:r>
            <w:r w:rsidRPr="00981D83">
              <w:rPr>
                <w:rFonts w:ascii="Arial" w:hAnsi="Arial" w:cs="Arial"/>
                <w:sz w:val="20"/>
                <w:szCs w:val="20"/>
              </w:rPr>
              <w:t>półmaski.</w:t>
            </w:r>
          </w:p>
          <w:p w14:paraId="40430D77" w14:textId="77777777" w:rsidR="00981D83" w:rsidRPr="00981D83" w:rsidRDefault="00981D83" w:rsidP="00981D83">
            <w:pPr>
              <w:numPr>
                <w:ilvl w:val="0"/>
                <w:numId w:val="3"/>
              </w:numPr>
              <w:spacing w:after="0" w:line="240" w:lineRule="auto"/>
              <w:ind w:left="318" w:hanging="283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Silikonowe uszczelnienie twarzy- zapewniające wygodę i stabilność</w:t>
            </w:r>
          </w:p>
          <w:p w14:paraId="67685EC7" w14:textId="77777777" w:rsidR="00981D83" w:rsidRPr="00981D83" w:rsidRDefault="00981D83" w:rsidP="00981D83">
            <w:pPr>
              <w:numPr>
                <w:ilvl w:val="0"/>
                <w:numId w:val="3"/>
              </w:numPr>
              <w:spacing w:after="0" w:line="240" w:lineRule="auto"/>
              <w:ind w:left="318" w:hanging="283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Wykonana z materiałów silikonowych zapewniających długą żywotność</w:t>
            </w:r>
          </w:p>
          <w:p w14:paraId="2A08DC40" w14:textId="0B80F3FA" w:rsidR="00981D83" w:rsidRPr="00981D83" w:rsidRDefault="00981D83" w:rsidP="00981D83">
            <w:pPr>
              <w:numPr>
                <w:ilvl w:val="0"/>
                <w:numId w:val="3"/>
              </w:numPr>
              <w:spacing w:after="0" w:line="240" w:lineRule="auto"/>
              <w:ind w:left="318" w:hanging="283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Maska musi zachowywać swój kształt w warunkach niskiej jak i wysokiej temperatury</w:t>
            </w:r>
          </w:p>
        </w:tc>
        <w:tc>
          <w:tcPr>
            <w:tcW w:w="1701" w:type="dxa"/>
            <w:vAlign w:val="center"/>
          </w:tcPr>
          <w:p w14:paraId="30F64291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981D83" w:rsidRPr="00981D83" w14:paraId="7FF406CC" w14:textId="77777777" w:rsidTr="00981D83">
        <w:trPr>
          <w:trHeight w:val="1109"/>
        </w:trPr>
        <w:tc>
          <w:tcPr>
            <w:tcW w:w="568" w:type="dxa"/>
            <w:vAlign w:val="center"/>
          </w:tcPr>
          <w:p w14:paraId="21128006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lastRenderedPageBreak/>
              <w:t>7</w:t>
            </w:r>
          </w:p>
        </w:tc>
        <w:tc>
          <w:tcPr>
            <w:tcW w:w="2127" w:type="dxa"/>
            <w:vAlign w:val="center"/>
          </w:tcPr>
          <w:p w14:paraId="5DC61A2E" w14:textId="3C1B8BFB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Maska pełna  ochronna CL3</w:t>
            </w:r>
          </w:p>
        </w:tc>
        <w:tc>
          <w:tcPr>
            <w:tcW w:w="5102" w:type="dxa"/>
            <w:vAlign w:val="center"/>
          </w:tcPr>
          <w:p w14:paraId="13E732CD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28C73CE" wp14:editId="21437DCE">
                  <wp:extent cx="1933575" cy="1952625"/>
                  <wp:effectExtent l="0" t="0" r="9525" b="9525"/>
                  <wp:docPr id="6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5" w:type="dxa"/>
            <w:vAlign w:val="center"/>
          </w:tcPr>
          <w:p w14:paraId="27949F04" w14:textId="77777777" w:rsidR="00981D83" w:rsidRPr="00981D83" w:rsidRDefault="00981D83" w:rsidP="00981D83">
            <w:pPr>
              <w:numPr>
                <w:ilvl w:val="0"/>
                <w:numId w:val="4"/>
              </w:numPr>
              <w:spacing w:after="0" w:line="240" w:lineRule="auto"/>
              <w:ind w:left="318" w:hanging="283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Silikonowe uszczelnienie twarzy zapewniające wysoki poziom komfortu , CL3</w:t>
            </w:r>
          </w:p>
          <w:p w14:paraId="0BA52D4E" w14:textId="77777777" w:rsidR="00981D83" w:rsidRPr="00981D83" w:rsidRDefault="00981D83" w:rsidP="00981D83">
            <w:pPr>
              <w:numPr>
                <w:ilvl w:val="0"/>
                <w:numId w:val="4"/>
              </w:numPr>
              <w:spacing w:after="0" w:line="240" w:lineRule="auto"/>
              <w:ind w:left="318" w:hanging="283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Dobrze wyważone na głowie z 4 taśmami umożliwia łatwe zakładanie i zdejmowanie maski.</w:t>
            </w:r>
          </w:p>
          <w:p w14:paraId="5AC7BC70" w14:textId="77777777" w:rsidR="00981D83" w:rsidRPr="00981D83" w:rsidRDefault="00981D83" w:rsidP="00981D83">
            <w:pPr>
              <w:numPr>
                <w:ilvl w:val="0"/>
                <w:numId w:val="4"/>
              </w:numPr>
              <w:spacing w:after="0" w:line="240" w:lineRule="auto"/>
              <w:ind w:left="318" w:hanging="283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Szerokie pole widzenia z szybą osłaniająca całą twarz</w:t>
            </w:r>
          </w:p>
          <w:p w14:paraId="3B94E9E2" w14:textId="77777777" w:rsidR="00981D83" w:rsidRPr="00981D83" w:rsidRDefault="00981D83" w:rsidP="00981D83">
            <w:pPr>
              <w:numPr>
                <w:ilvl w:val="0"/>
                <w:numId w:val="4"/>
              </w:numPr>
              <w:spacing w:after="0" w:line="240" w:lineRule="auto"/>
              <w:ind w:left="318" w:hanging="283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Szyba z poliwęglanu odporna na zarysowania i uderzenia zgodnie z EN 166:2001 B</w:t>
            </w:r>
          </w:p>
          <w:p w14:paraId="5ADD4ABB" w14:textId="77777777" w:rsidR="00981D83" w:rsidRPr="00981D83" w:rsidRDefault="00981D83" w:rsidP="00981D83">
            <w:pPr>
              <w:numPr>
                <w:ilvl w:val="0"/>
                <w:numId w:val="4"/>
              </w:numPr>
              <w:spacing w:after="0" w:line="240" w:lineRule="auto"/>
              <w:ind w:left="318" w:hanging="283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wyposażona w system złącza bagnetowego pozwalającego na podłączanie do niej szerokiego asortymentu lekkich filtrów podwójnych, elementów oczyszczających</w:t>
            </w:r>
          </w:p>
          <w:p w14:paraId="6624EB7D" w14:textId="77777777" w:rsidR="00981D83" w:rsidRDefault="00981D83" w:rsidP="00981D83">
            <w:pPr>
              <w:numPr>
                <w:ilvl w:val="0"/>
                <w:numId w:val="4"/>
              </w:numPr>
              <w:spacing w:after="0" w:line="240" w:lineRule="auto"/>
              <w:ind w:left="318" w:hanging="283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sposób mocowania filtrów musi być kompatybilny z filtrami ujętymi w specyfikacji</w:t>
            </w:r>
          </w:p>
          <w:p w14:paraId="7688DAA5" w14:textId="18891A63" w:rsidR="00973EF8" w:rsidRPr="00981D83" w:rsidRDefault="00973EF8" w:rsidP="00981D83">
            <w:pPr>
              <w:numPr>
                <w:ilvl w:val="0"/>
                <w:numId w:val="4"/>
              </w:numPr>
              <w:spacing w:after="0" w:line="240" w:lineRule="auto"/>
              <w:ind w:left="318" w:hanging="283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dostępna w trzech rozmiarach – ilość w poszczególnym rozmiarze zgodnie z zapotrzebowaniem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Zamawiająceo</w:t>
            </w:r>
            <w:proofErr w:type="spellEnd"/>
          </w:p>
        </w:tc>
        <w:tc>
          <w:tcPr>
            <w:tcW w:w="1701" w:type="dxa"/>
            <w:vAlign w:val="center"/>
          </w:tcPr>
          <w:p w14:paraId="7B38EFA9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20 szt.</w:t>
            </w:r>
          </w:p>
        </w:tc>
      </w:tr>
      <w:tr w:rsidR="00981D83" w:rsidRPr="00981D83" w14:paraId="2E56C944" w14:textId="77777777" w:rsidTr="00981D83">
        <w:trPr>
          <w:trHeight w:val="567"/>
        </w:trPr>
        <w:tc>
          <w:tcPr>
            <w:tcW w:w="568" w:type="dxa"/>
            <w:vAlign w:val="center"/>
          </w:tcPr>
          <w:p w14:paraId="4FB5CC4D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127" w:type="dxa"/>
            <w:vAlign w:val="center"/>
          </w:tcPr>
          <w:p w14:paraId="0C6B7A1F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981D8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Pochłaniacz  ABEK1 przeciw parom organicznym, gazom nieorganicznym, kwaśnym oraz amoniakowi</w:t>
            </w:r>
          </w:p>
        </w:tc>
        <w:tc>
          <w:tcPr>
            <w:tcW w:w="5102" w:type="dxa"/>
            <w:vAlign w:val="center"/>
          </w:tcPr>
          <w:p w14:paraId="1238AA11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53E04C1" wp14:editId="27492D71">
                  <wp:extent cx="2114550" cy="1409700"/>
                  <wp:effectExtent l="0" t="0" r="0" b="0"/>
                  <wp:docPr id="7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5" w:type="dxa"/>
            <w:vAlign w:val="center"/>
          </w:tcPr>
          <w:p w14:paraId="22E1077F" w14:textId="77777777" w:rsidR="00981D83" w:rsidRPr="00A37896" w:rsidRDefault="00981D83" w:rsidP="00981D83">
            <w:pPr>
              <w:numPr>
                <w:ilvl w:val="0"/>
                <w:numId w:val="5"/>
              </w:numPr>
              <w:spacing w:after="0" w:line="240" w:lineRule="auto"/>
              <w:ind w:left="318" w:hanging="283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pochłaniacz </w:t>
            </w:r>
            <w:bookmarkStart w:id="0" w:name="_GoBack"/>
            <w:r w:rsidRPr="00A37896">
              <w:rPr>
                <w:rFonts w:ascii="Arial" w:hAnsi="Arial" w:cs="Arial"/>
                <w:bCs/>
                <w:iCs/>
                <w:sz w:val="20"/>
                <w:szCs w:val="20"/>
              </w:rPr>
              <w:t>ABEK1 przeciw parom organicznym, gazom nieorganicznym i kwaśnym oraz amoniakowi.</w:t>
            </w:r>
          </w:p>
          <w:p w14:paraId="2DE96B41" w14:textId="77777777" w:rsidR="00981D83" w:rsidRPr="00A37896" w:rsidRDefault="00981D83" w:rsidP="00981D83">
            <w:pPr>
              <w:numPr>
                <w:ilvl w:val="0"/>
                <w:numId w:val="5"/>
              </w:numPr>
              <w:spacing w:after="0" w:line="240" w:lineRule="auto"/>
              <w:ind w:left="318" w:hanging="283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7896">
              <w:rPr>
                <w:rFonts w:ascii="Arial" w:hAnsi="Arial" w:cs="Arial"/>
                <w:sz w:val="20"/>
                <w:szCs w:val="20"/>
              </w:rPr>
              <w:t>Mocowanie bagnetowe umożliwia umocowanie pochłaniacza we właściwym miejscu</w:t>
            </w:r>
          </w:p>
          <w:p w14:paraId="6EC46777" w14:textId="77777777" w:rsidR="00981D83" w:rsidRPr="00A37896" w:rsidRDefault="00981D83" w:rsidP="00981D83">
            <w:pPr>
              <w:numPr>
                <w:ilvl w:val="0"/>
                <w:numId w:val="6"/>
              </w:numPr>
              <w:tabs>
                <w:tab w:val="num" w:pos="460"/>
              </w:tabs>
              <w:spacing w:after="0" w:line="240" w:lineRule="auto"/>
              <w:ind w:left="318" w:hanging="283"/>
              <w:jc w:val="center"/>
              <w:rPr>
                <w:rFonts w:ascii="Arial" w:hAnsi="Arial" w:cs="Arial"/>
                <w:b/>
                <w:sz w:val="20"/>
                <w:szCs w:val="20"/>
                <w:lang w:eastAsia="pl-PL"/>
              </w:rPr>
            </w:pPr>
            <w:r w:rsidRPr="00A37896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kompatybilne z maską pełną oraz półmaską ujętą w niniejszej specyfikacji</w:t>
            </w:r>
          </w:p>
          <w:bookmarkEnd w:id="0"/>
          <w:p w14:paraId="7FC22BAD" w14:textId="77777777" w:rsidR="00981D83" w:rsidRPr="00981D83" w:rsidRDefault="00981D83" w:rsidP="00981D83">
            <w:pPr>
              <w:spacing w:after="0" w:line="240" w:lineRule="auto"/>
              <w:ind w:left="318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71277F8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 xml:space="preserve">200 </w:t>
            </w:r>
            <w:proofErr w:type="spellStart"/>
            <w:r w:rsidRPr="00981D83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981D83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81D83" w:rsidRPr="00981D83" w14:paraId="2686458D" w14:textId="77777777" w:rsidTr="00981D83">
        <w:trPr>
          <w:trHeight w:val="567"/>
        </w:trPr>
        <w:tc>
          <w:tcPr>
            <w:tcW w:w="568" w:type="dxa"/>
            <w:vAlign w:val="center"/>
          </w:tcPr>
          <w:p w14:paraId="5273FF82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127" w:type="dxa"/>
            <w:vAlign w:val="center"/>
          </w:tcPr>
          <w:p w14:paraId="471DF4D8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981D8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Pokrywa do pochłaniacza maski</w:t>
            </w:r>
          </w:p>
        </w:tc>
        <w:tc>
          <w:tcPr>
            <w:tcW w:w="5102" w:type="dxa"/>
            <w:vAlign w:val="center"/>
          </w:tcPr>
          <w:p w14:paraId="6346DB68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 w:rsidRPr="00981D83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D610CE9" wp14:editId="4F391DB6">
                  <wp:extent cx="2076450" cy="2200275"/>
                  <wp:effectExtent l="0" t="0" r="0" b="9525"/>
                  <wp:docPr id="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5" w:type="dxa"/>
            <w:vAlign w:val="center"/>
          </w:tcPr>
          <w:p w14:paraId="305C15ED" w14:textId="77777777" w:rsidR="00981D83" w:rsidRPr="00981D83" w:rsidRDefault="00981D83" w:rsidP="00981D83">
            <w:pPr>
              <w:numPr>
                <w:ilvl w:val="0"/>
                <w:numId w:val="5"/>
              </w:numPr>
              <w:spacing w:after="0" w:line="240" w:lineRule="auto"/>
              <w:ind w:left="318" w:hanging="283"/>
              <w:contextualSpacing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981D83">
              <w:rPr>
                <w:rFonts w:ascii="Arial" w:hAnsi="Arial" w:cs="Arial"/>
                <w:bCs/>
                <w:iCs/>
                <w:sz w:val="20"/>
                <w:szCs w:val="20"/>
              </w:rPr>
              <w:t>pokrywa do pochłaniacza maski musi być kompatybilna z pochłaniaczami typu ABEK1</w:t>
            </w:r>
          </w:p>
        </w:tc>
        <w:tc>
          <w:tcPr>
            <w:tcW w:w="1701" w:type="dxa"/>
            <w:vAlign w:val="center"/>
          </w:tcPr>
          <w:p w14:paraId="57C1E336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 xml:space="preserve">150 </w:t>
            </w:r>
            <w:proofErr w:type="spellStart"/>
            <w:r w:rsidRPr="00981D83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981D83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81D83" w:rsidRPr="00981D83" w14:paraId="781AC8B7" w14:textId="77777777" w:rsidTr="00981D83">
        <w:trPr>
          <w:trHeight w:val="567"/>
        </w:trPr>
        <w:tc>
          <w:tcPr>
            <w:tcW w:w="568" w:type="dxa"/>
            <w:vAlign w:val="center"/>
          </w:tcPr>
          <w:p w14:paraId="08270852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127" w:type="dxa"/>
            <w:vAlign w:val="center"/>
          </w:tcPr>
          <w:p w14:paraId="5C76D9F3" w14:textId="760E0F78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981D8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Filtry przeciwpyłowe</w:t>
            </w:r>
          </w:p>
        </w:tc>
        <w:tc>
          <w:tcPr>
            <w:tcW w:w="5102" w:type="dxa"/>
            <w:vAlign w:val="center"/>
          </w:tcPr>
          <w:p w14:paraId="569426E7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 w:rsidRPr="00981D83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D35AB81" wp14:editId="6F014C47">
                  <wp:extent cx="2438400" cy="1828800"/>
                  <wp:effectExtent l="0" t="0" r="0" b="0"/>
                  <wp:docPr id="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5" w:type="dxa"/>
            <w:vAlign w:val="center"/>
          </w:tcPr>
          <w:p w14:paraId="0CA54DC7" w14:textId="77777777" w:rsidR="00981D83" w:rsidRPr="00981D83" w:rsidRDefault="00981D83" w:rsidP="00981D83">
            <w:pPr>
              <w:numPr>
                <w:ilvl w:val="0"/>
                <w:numId w:val="5"/>
              </w:numPr>
              <w:spacing w:after="0" w:line="240" w:lineRule="auto"/>
              <w:ind w:left="318" w:hanging="283"/>
              <w:contextualSpacing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981D83">
              <w:rPr>
                <w:rFonts w:ascii="Arial" w:hAnsi="Arial" w:cs="Arial"/>
                <w:bCs/>
                <w:iCs/>
                <w:sz w:val="20"/>
                <w:szCs w:val="20"/>
              </w:rPr>
              <w:t>Filtry przeciwpyłowe kompatybilne z pochłaniaczami typu ABEK1 oraz pokrywami do pochłaniacza maski ochronnej.</w:t>
            </w:r>
          </w:p>
        </w:tc>
        <w:tc>
          <w:tcPr>
            <w:tcW w:w="1701" w:type="dxa"/>
            <w:vAlign w:val="center"/>
          </w:tcPr>
          <w:p w14:paraId="3CA58750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 xml:space="preserve">300 </w:t>
            </w:r>
            <w:proofErr w:type="spellStart"/>
            <w:r w:rsidRPr="00981D83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</w:p>
        </w:tc>
      </w:tr>
      <w:tr w:rsidR="00981D83" w:rsidRPr="00981D83" w14:paraId="16A48839" w14:textId="77777777" w:rsidTr="00981D83">
        <w:trPr>
          <w:trHeight w:val="567"/>
        </w:trPr>
        <w:tc>
          <w:tcPr>
            <w:tcW w:w="568" w:type="dxa"/>
            <w:vAlign w:val="center"/>
          </w:tcPr>
          <w:p w14:paraId="3693168F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lastRenderedPageBreak/>
              <w:t>11</w:t>
            </w:r>
          </w:p>
        </w:tc>
        <w:tc>
          <w:tcPr>
            <w:tcW w:w="2127" w:type="dxa"/>
            <w:vAlign w:val="center"/>
          </w:tcPr>
          <w:p w14:paraId="43D52C03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981D8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Filtry przeciwpyłowe</w:t>
            </w:r>
          </w:p>
        </w:tc>
        <w:tc>
          <w:tcPr>
            <w:tcW w:w="5102" w:type="dxa"/>
            <w:vAlign w:val="center"/>
          </w:tcPr>
          <w:p w14:paraId="6406548A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 w:rsidRPr="00981D83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FD82686" wp14:editId="424A975B">
                  <wp:extent cx="2105025" cy="1400175"/>
                  <wp:effectExtent l="0" t="0" r="9525" b="9525"/>
                  <wp:docPr id="10" name="Obraz 10" descr="maska FFS 600 z filtrem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ska FFS 600 z filtrem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5" w:type="dxa"/>
            <w:vAlign w:val="center"/>
          </w:tcPr>
          <w:p w14:paraId="61E63016" w14:textId="77777777" w:rsidR="00981D83" w:rsidRPr="00981D83" w:rsidRDefault="00981D83" w:rsidP="00981D83">
            <w:pPr>
              <w:pStyle w:val="Akapitzlist"/>
              <w:numPr>
                <w:ilvl w:val="0"/>
                <w:numId w:val="5"/>
              </w:num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981D83">
              <w:rPr>
                <w:rFonts w:ascii="Arial" w:hAnsi="Arial" w:cs="Arial"/>
                <w:bCs/>
                <w:iCs/>
                <w:sz w:val="20"/>
                <w:szCs w:val="20"/>
              </w:rPr>
              <w:t>Filtry przeciwpyłowe P2 wielokrotnego użytku z bagnetem mocowania  kompatybilnym z maską pełną oraz półmaską ujętą w niniejszej specyfikacji</w:t>
            </w:r>
          </w:p>
          <w:p w14:paraId="56CFA2CB" w14:textId="77777777" w:rsidR="00981D83" w:rsidRPr="00981D83" w:rsidRDefault="00981D83" w:rsidP="00981D83">
            <w:pPr>
              <w:pStyle w:val="Akapitzlist"/>
              <w:numPr>
                <w:ilvl w:val="0"/>
                <w:numId w:val="5"/>
              </w:num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981D83">
              <w:rPr>
                <w:rFonts w:ascii="Arial" w:hAnsi="Arial" w:cs="Arial"/>
                <w:bCs/>
                <w:iCs/>
                <w:sz w:val="20"/>
                <w:szCs w:val="20"/>
              </w:rPr>
              <w:t>EN 143:2000/A1:2006</w:t>
            </w:r>
          </w:p>
          <w:p w14:paraId="76A527AD" w14:textId="14746CB3" w:rsidR="00981D83" w:rsidRPr="00981D83" w:rsidRDefault="00981D83" w:rsidP="00981D83">
            <w:pPr>
              <w:pStyle w:val="Akapitzlist"/>
              <w:numPr>
                <w:ilvl w:val="0"/>
                <w:numId w:val="5"/>
              </w:num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981D83">
              <w:rPr>
                <w:rFonts w:ascii="Arial" w:hAnsi="Arial" w:cs="Arial"/>
                <w:bCs/>
                <w:iCs/>
                <w:sz w:val="20"/>
                <w:szCs w:val="20"/>
              </w:rPr>
              <w:t>CE</w:t>
            </w:r>
          </w:p>
          <w:p w14:paraId="38F00133" w14:textId="77777777" w:rsidR="00981D83" w:rsidRPr="00981D83" w:rsidRDefault="00981D83" w:rsidP="00981D83">
            <w:pPr>
              <w:pStyle w:val="Akapitzlist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A6AC3FD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 xml:space="preserve">600 </w:t>
            </w:r>
            <w:proofErr w:type="spellStart"/>
            <w:r w:rsidRPr="00981D83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</w:p>
        </w:tc>
      </w:tr>
      <w:tr w:rsidR="00981D83" w:rsidRPr="00981D83" w14:paraId="7AE4D41B" w14:textId="77777777" w:rsidTr="00981D83">
        <w:trPr>
          <w:trHeight w:val="567"/>
        </w:trPr>
        <w:tc>
          <w:tcPr>
            <w:tcW w:w="568" w:type="dxa"/>
            <w:vAlign w:val="center"/>
          </w:tcPr>
          <w:p w14:paraId="410AA43C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127" w:type="dxa"/>
            <w:vAlign w:val="center"/>
          </w:tcPr>
          <w:p w14:paraId="19FA8331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3157C31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04B6E1C" w14:textId="517ADD7A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 xml:space="preserve">Szkolenie z bezpiecznego użytkowania aparatów oddechowych oraz podstawowych zagadnień dotyczących ochrony przed </w:t>
            </w:r>
            <w:proofErr w:type="spellStart"/>
            <w:r w:rsidRPr="00981D83">
              <w:rPr>
                <w:rFonts w:ascii="Arial" w:hAnsi="Arial" w:cs="Arial"/>
                <w:sz w:val="20"/>
                <w:szCs w:val="20"/>
              </w:rPr>
              <w:t>Covid</w:t>
            </w:r>
            <w:proofErr w:type="spellEnd"/>
            <w:r w:rsidRPr="00981D83">
              <w:rPr>
                <w:rFonts w:ascii="Arial" w:hAnsi="Arial" w:cs="Arial"/>
                <w:sz w:val="20"/>
                <w:szCs w:val="20"/>
              </w:rPr>
              <w:t>- 19</w:t>
            </w:r>
          </w:p>
          <w:p w14:paraId="36B6CEE5" w14:textId="1E2BFCB0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82554FF" w14:textId="5B3A92FA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9F75652" w14:textId="6A4A0FB5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6497D88" w14:textId="0696804A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6C440D7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8CBF99E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02" w:type="dxa"/>
            <w:vAlign w:val="center"/>
          </w:tcPr>
          <w:p w14:paraId="44340D3F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1765" w:type="dxa"/>
            <w:vAlign w:val="center"/>
          </w:tcPr>
          <w:p w14:paraId="5A2EC9A2" w14:textId="77777777" w:rsidR="00981D83" w:rsidRDefault="00981D83" w:rsidP="00981D83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1BED04A1" w14:textId="6B709C73" w:rsidR="00981D83" w:rsidRPr="00981D83" w:rsidRDefault="00981D83" w:rsidP="00981D83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Celem przeszkolenia  jest nabycie przez jego uczestników odpowiedniej wiedzy teoretycznej oraz umiejętności praktycznych w zakresie budowy, zasady działania, przeznaczenia oraz prawidłowego użycia aparatu oddechowego. Podstawowych zagadnień teoretycznych oraz praktycznych dotyczących ochrony przed Covid-19 takich jak: prawidłowo zakładać  i zdejmować półmaskę, kombinezon ochronny oraz rękawice ochronne w oparciu o wytyczne WHO, CIOP oraz GIS.</w:t>
            </w:r>
          </w:p>
          <w:p w14:paraId="22CF16ED" w14:textId="77777777" w:rsidR="00981D83" w:rsidRDefault="00981D83" w:rsidP="00981D8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C8B6E0" w14:textId="5B06CD29" w:rsidR="00981D83" w:rsidRDefault="00981D83" w:rsidP="00981D8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Wykonawca do realizacji umowy zapewni osoby posiadające odpowiednie kwalifikacje do przeprowadzenia szkoleń – instruktażu dla pracowników Zamawiającego z bezpiecznego użytkowania aparatów tlenowych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EF99794" w14:textId="77777777" w:rsidR="00981D83" w:rsidRDefault="00981D83" w:rsidP="00981D8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422F438" w14:textId="203C9873" w:rsidR="00981D83" w:rsidRDefault="00981D83" w:rsidP="00981D8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Oferowana cena przez Wykonawcę za przeprowadzenie szkoleń musi obejmować wszystkie koszty związane z przeprowadzeniem szkolenia oraz dojazdu do siedziby Zamawiającego.</w:t>
            </w:r>
          </w:p>
          <w:p w14:paraId="4FB13F14" w14:textId="77777777" w:rsidR="00981D83" w:rsidRPr="00981D83" w:rsidRDefault="00981D83" w:rsidP="00981D8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BFFCABA" w14:textId="6AF0BF81" w:rsidR="00981D83" w:rsidRDefault="00981D83" w:rsidP="00981D8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 xml:space="preserve">Szkolenie z bezpiecznego użytkowania aparatów tlenowych odbędzie się </w:t>
            </w:r>
            <w:r>
              <w:rPr>
                <w:rFonts w:ascii="Arial" w:hAnsi="Arial" w:cs="Arial"/>
                <w:sz w:val="20"/>
                <w:szCs w:val="20"/>
              </w:rPr>
              <w:t xml:space="preserve">w terminie ustalonym z </w:t>
            </w:r>
            <w:r w:rsidR="00E54695">
              <w:rPr>
                <w:rFonts w:ascii="Arial" w:hAnsi="Arial" w:cs="Arial"/>
                <w:sz w:val="20"/>
                <w:szCs w:val="20"/>
              </w:rPr>
              <w:t>Wykonawcą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53F72BF4" w14:textId="77777777" w:rsidR="00981D83" w:rsidRPr="00981D83" w:rsidRDefault="00981D83" w:rsidP="00981D8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F113F39" w14:textId="1597E7D7" w:rsidR="00981D83" w:rsidRDefault="00981D83" w:rsidP="00981D8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Wykonawca po przeprowadzeniu szkoleń – instruktażu z bezpiecznego użytkowania aparatów tlenowych zobowiązany jest wystawić wszystkim uczestnikom niniejszego szkolenia zaświadczenia, certyfikat o ukończonym szkoleniu z bezpiecznego użytkowania aparatów tlenowych.</w:t>
            </w:r>
          </w:p>
          <w:p w14:paraId="6F8C5987" w14:textId="76537A70" w:rsidR="00981D83" w:rsidRDefault="00981D83" w:rsidP="00981D8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57DD6F8" w14:textId="77777777" w:rsidR="00981D83" w:rsidRPr="00981D83" w:rsidRDefault="00981D83" w:rsidP="00981D8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ED746B0" w14:textId="77777777" w:rsidR="00981D83" w:rsidRPr="00981D83" w:rsidRDefault="00981D83" w:rsidP="00981D83">
            <w:pPr>
              <w:spacing w:after="0" w:line="240" w:lineRule="auto"/>
              <w:ind w:left="176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3BFC29A" w14:textId="797AEBC4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Dla grupy 40  osób</w:t>
            </w:r>
          </w:p>
        </w:tc>
      </w:tr>
      <w:tr w:rsidR="00E54695" w:rsidRPr="00981D83" w14:paraId="51262952" w14:textId="77777777" w:rsidTr="00747B12">
        <w:trPr>
          <w:trHeight w:val="567"/>
        </w:trPr>
        <w:tc>
          <w:tcPr>
            <w:tcW w:w="21263" w:type="dxa"/>
            <w:gridSpan w:val="5"/>
            <w:shd w:val="clear" w:color="auto" w:fill="FFFF00"/>
            <w:vAlign w:val="center"/>
          </w:tcPr>
          <w:p w14:paraId="77534521" w14:textId="2F8B6450" w:rsidR="00E54695" w:rsidRPr="00981D83" w:rsidRDefault="00E54695" w:rsidP="00981D8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1D83">
              <w:rPr>
                <w:rFonts w:ascii="Arial" w:hAnsi="Arial" w:cs="Arial"/>
                <w:b/>
                <w:sz w:val="20"/>
                <w:szCs w:val="20"/>
              </w:rPr>
              <w:t>CZĘŚĆ II</w:t>
            </w:r>
          </w:p>
        </w:tc>
      </w:tr>
      <w:tr w:rsidR="00981D83" w:rsidRPr="00981D83" w14:paraId="49013AEF" w14:textId="77777777" w:rsidTr="00981D83">
        <w:trPr>
          <w:trHeight w:val="1124"/>
        </w:trPr>
        <w:tc>
          <w:tcPr>
            <w:tcW w:w="568" w:type="dxa"/>
            <w:vAlign w:val="center"/>
          </w:tcPr>
          <w:p w14:paraId="400C05C8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127" w:type="dxa"/>
            <w:vAlign w:val="center"/>
          </w:tcPr>
          <w:p w14:paraId="28469F14" w14:textId="271469CD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981D8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Hełm ochronny</w:t>
            </w:r>
          </w:p>
        </w:tc>
        <w:tc>
          <w:tcPr>
            <w:tcW w:w="5102" w:type="dxa"/>
            <w:vAlign w:val="center"/>
          </w:tcPr>
          <w:p w14:paraId="38517871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29D4C22" wp14:editId="277E9888">
                  <wp:extent cx="1971675" cy="1971675"/>
                  <wp:effectExtent l="0" t="0" r="9525" b="9525"/>
                  <wp:docPr id="11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5" w:type="dxa"/>
            <w:vAlign w:val="center"/>
          </w:tcPr>
          <w:p w14:paraId="2886470B" w14:textId="77777777" w:rsidR="00981D83" w:rsidRPr="00981D83" w:rsidRDefault="00981D83" w:rsidP="00981D83">
            <w:pPr>
              <w:numPr>
                <w:ilvl w:val="0"/>
                <w:numId w:val="7"/>
              </w:numPr>
              <w:spacing w:after="0" w:line="240" w:lineRule="auto"/>
              <w:ind w:left="318" w:hanging="283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Hełm ochronny z możliwością  zamontowania osłony twarzy i oczu oraz ochronników słuchu</w:t>
            </w:r>
          </w:p>
          <w:p w14:paraId="4260291E" w14:textId="552B9931" w:rsidR="00981D83" w:rsidRPr="00981D83" w:rsidRDefault="00981D83" w:rsidP="00981D83">
            <w:pPr>
              <w:numPr>
                <w:ilvl w:val="0"/>
                <w:numId w:val="7"/>
              </w:numPr>
              <w:spacing w:after="0" w:line="240" w:lineRule="auto"/>
              <w:ind w:left="318" w:hanging="283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Hełm kompatybilny z mocowaniem do hełmowym ochronników słuchu typu 3M</w:t>
            </w:r>
          </w:p>
          <w:p w14:paraId="7E163F9B" w14:textId="77777777" w:rsidR="00981D83" w:rsidRPr="00981D83" w:rsidRDefault="00981D83" w:rsidP="00981D83">
            <w:pPr>
              <w:spacing w:after="0" w:line="240" w:lineRule="auto"/>
              <w:ind w:left="35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6932A1A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 xml:space="preserve">20 </w:t>
            </w:r>
            <w:proofErr w:type="spellStart"/>
            <w:r w:rsidRPr="00981D83">
              <w:rPr>
                <w:rFonts w:ascii="Arial" w:hAnsi="Arial" w:cs="Arial"/>
                <w:sz w:val="20"/>
                <w:szCs w:val="20"/>
              </w:rPr>
              <w:t>szt</w:t>
            </w:r>
            <w:proofErr w:type="spellEnd"/>
          </w:p>
        </w:tc>
      </w:tr>
      <w:tr w:rsidR="00981D83" w:rsidRPr="00981D83" w14:paraId="0741F898" w14:textId="77777777" w:rsidTr="00981D83">
        <w:trPr>
          <w:trHeight w:val="1124"/>
        </w:trPr>
        <w:tc>
          <w:tcPr>
            <w:tcW w:w="568" w:type="dxa"/>
            <w:vAlign w:val="center"/>
          </w:tcPr>
          <w:p w14:paraId="4F3EB6F8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lastRenderedPageBreak/>
              <w:t>2</w:t>
            </w:r>
          </w:p>
        </w:tc>
        <w:tc>
          <w:tcPr>
            <w:tcW w:w="2127" w:type="dxa"/>
            <w:vAlign w:val="center"/>
          </w:tcPr>
          <w:p w14:paraId="33FE2142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981D8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Przeciwhałasowe zatyczki jednorazowe</w:t>
            </w:r>
          </w:p>
        </w:tc>
        <w:tc>
          <w:tcPr>
            <w:tcW w:w="5102" w:type="dxa"/>
            <w:vAlign w:val="center"/>
          </w:tcPr>
          <w:p w14:paraId="374EC0A9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EAE6DA0" wp14:editId="44B07342">
                  <wp:extent cx="2543175" cy="2543175"/>
                  <wp:effectExtent l="0" t="0" r="9525" b="9525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5" w:type="dxa"/>
            <w:vAlign w:val="center"/>
          </w:tcPr>
          <w:p w14:paraId="6341EB82" w14:textId="77777777" w:rsidR="00981D83" w:rsidRPr="00981D83" w:rsidRDefault="00981D83" w:rsidP="00981D83">
            <w:pPr>
              <w:numPr>
                <w:ilvl w:val="0"/>
                <w:numId w:val="11"/>
              </w:numPr>
              <w:spacing w:after="0" w:line="240" w:lineRule="auto"/>
              <w:ind w:left="318" w:hanging="283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wykonane z pianki poliuretanowej</w:t>
            </w:r>
          </w:p>
          <w:p w14:paraId="72F4CB71" w14:textId="77777777" w:rsidR="00981D83" w:rsidRPr="00981D83" w:rsidRDefault="00981D83" w:rsidP="00981D83">
            <w:pPr>
              <w:numPr>
                <w:ilvl w:val="0"/>
                <w:numId w:val="11"/>
              </w:numPr>
              <w:spacing w:after="0" w:line="240" w:lineRule="auto"/>
              <w:ind w:left="318" w:hanging="283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elastyczne i zapewniające bardzo dobrą ochronę przed wysokim hałasem</w:t>
            </w:r>
          </w:p>
          <w:p w14:paraId="342D9980" w14:textId="77777777" w:rsidR="00981D83" w:rsidRPr="00981D83" w:rsidRDefault="00981D83" w:rsidP="00981D83">
            <w:pPr>
              <w:numPr>
                <w:ilvl w:val="0"/>
                <w:numId w:val="11"/>
              </w:numPr>
              <w:spacing w:after="0" w:line="240" w:lineRule="auto"/>
              <w:ind w:left="318" w:hanging="283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 xml:space="preserve">średni poziom tłumienia 32 </w:t>
            </w:r>
            <w:proofErr w:type="spellStart"/>
            <w:r w:rsidRPr="00981D83">
              <w:rPr>
                <w:rFonts w:ascii="Arial" w:hAnsi="Arial" w:cs="Arial"/>
                <w:sz w:val="20"/>
                <w:szCs w:val="20"/>
              </w:rPr>
              <w:t>dB</w:t>
            </w:r>
            <w:proofErr w:type="spellEnd"/>
          </w:p>
        </w:tc>
        <w:tc>
          <w:tcPr>
            <w:tcW w:w="1701" w:type="dxa"/>
            <w:vAlign w:val="center"/>
          </w:tcPr>
          <w:p w14:paraId="54668942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500 szt.</w:t>
            </w:r>
          </w:p>
        </w:tc>
      </w:tr>
      <w:tr w:rsidR="00981D83" w:rsidRPr="00981D83" w14:paraId="53A7C1E2" w14:textId="77777777" w:rsidTr="00981D83">
        <w:trPr>
          <w:trHeight w:val="1124"/>
        </w:trPr>
        <w:tc>
          <w:tcPr>
            <w:tcW w:w="568" w:type="dxa"/>
            <w:vAlign w:val="center"/>
          </w:tcPr>
          <w:p w14:paraId="08EA94B9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127" w:type="dxa"/>
            <w:vAlign w:val="center"/>
          </w:tcPr>
          <w:p w14:paraId="2A5824D9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981D8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Rękawice robocze ochronne</w:t>
            </w:r>
          </w:p>
          <w:p w14:paraId="128A4FAF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102" w:type="dxa"/>
            <w:vAlign w:val="center"/>
          </w:tcPr>
          <w:p w14:paraId="5F1F9E8D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042868A" wp14:editId="5330349F">
                  <wp:extent cx="1733550" cy="1787723"/>
                  <wp:effectExtent l="0" t="0" r="0" b="3175"/>
                  <wp:docPr id="22" name="Obraz 22" descr="RĘKAWICE SKÓRZANE X-DRIVER PROCERA SKÓRA KOZ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ĘKAWICE SKÓRZANE X-DRIVER PROCERA SKÓRA KOZ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87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5" w:type="dxa"/>
            <w:vAlign w:val="center"/>
          </w:tcPr>
          <w:p w14:paraId="5B1266FB" w14:textId="77777777" w:rsidR="00981D83" w:rsidRPr="00981D83" w:rsidRDefault="00981D83" w:rsidP="00981D83">
            <w:pPr>
              <w:numPr>
                <w:ilvl w:val="0"/>
                <w:numId w:val="12"/>
              </w:numPr>
              <w:spacing w:after="0" w:line="240" w:lineRule="auto"/>
              <w:ind w:left="318" w:hanging="28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Rękawice ochronne wykonane z wysokiej jakości skóry koziej.</w:t>
            </w:r>
            <w:r w:rsidRPr="00981D83">
              <w:rPr>
                <w:rFonts w:ascii="Arial" w:hAnsi="Arial" w:cs="Arial"/>
                <w:sz w:val="20"/>
                <w:szCs w:val="20"/>
              </w:rPr>
              <w:br/>
              <w:t>skóra kozia licowa w jasnych kolorach</w:t>
            </w:r>
          </w:p>
          <w:p w14:paraId="6C058A44" w14:textId="04A0BDBA" w:rsidR="00981D83" w:rsidRPr="00981D83" w:rsidRDefault="00981D83" w:rsidP="00981D83">
            <w:pPr>
              <w:numPr>
                <w:ilvl w:val="0"/>
                <w:numId w:val="12"/>
              </w:numPr>
              <w:tabs>
                <w:tab w:val="num" w:pos="318"/>
              </w:tabs>
              <w:spacing w:after="0" w:line="240" w:lineRule="auto"/>
              <w:ind w:left="318" w:hanging="28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Rękawice wykonane w całości z licowej skóry koziej</w:t>
            </w:r>
          </w:p>
          <w:p w14:paraId="2B963FCD" w14:textId="259B42A4" w:rsidR="00981D83" w:rsidRPr="00981D83" w:rsidRDefault="00981D83" w:rsidP="00981D83">
            <w:pPr>
              <w:numPr>
                <w:ilvl w:val="0"/>
                <w:numId w:val="12"/>
              </w:numPr>
              <w:tabs>
                <w:tab w:val="num" w:pos="318"/>
              </w:tabs>
              <w:spacing w:after="0" w:line="240" w:lineRule="auto"/>
              <w:ind w:left="318" w:hanging="28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wykończone mankietem z gumką lub ściągaczem.</w:t>
            </w:r>
          </w:p>
          <w:p w14:paraId="3E1A60EE" w14:textId="50585EA6" w:rsidR="00981D83" w:rsidRPr="00981D83" w:rsidRDefault="00981D83" w:rsidP="00981D83">
            <w:pPr>
              <w:numPr>
                <w:ilvl w:val="0"/>
                <w:numId w:val="12"/>
              </w:numPr>
              <w:tabs>
                <w:tab w:val="num" w:pos="318"/>
              </w:tabs>
              <w:spacing w:after="0" w:line="240" w:lineRule="auto"/>
              <w:ind w:left="318" w:hanging="28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CE EN 388.</w:t>
            </w:r>
          </w:p>
          <w:p w14:paraId="150572EA" w14:textId="77777777" w:rsidR="00981D83" w:rsidRPr="00981D83" w:rsidRDefault="00981D83" w:rsidP="00981D83">
            <w:pPr>
              <w:numPr>
                <w:ilvl w:val="0"/>
                <w:numId w:val="12"/>
              </w:numPr>
              <w:tabs>
                <w:tab w:val="num" w:pos="318"/>
              </w:tabs>
              <w:spacing w:after="0" w:line="240" w:lineRule="auto"/>
              <w:ind w:left="318" w:hanging="28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rękawice w rozmiarach 8,9,10,11</w:t>
            </w:r>
          </w:p>
        </w:tc>
        <w:tc>
          <w:tcPr>
            <w:tcW w:w="1701" w:type="dxa"/>
            <w:vAlign w:val="center"/>
          </w:tcPr>
          <w:p w14:paraId="0D16366E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3000 par</w:t>
            </w:r>
          </w:p>
        </w:tc>
      </w:tr>
      <w:tr w:rsidR="00981D83" w:rsidRPr="00981D83" w14:paraId="2A9299D0" w14:textId="77777777" w:rsidTr="00981D83">
        <w:trPr>
          <w:trHeight w:val="3109"/>
        </w:trPr>
        <w:tc>
          <w:tcPr>
            <w:tcW w:w="568" w:type="dxa"/>
            <w:vAlign w:val="center"/>
          </w:tcPr>
          <w:p w14:paraId="65C5E2BA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127" w:type="dxa"/>
            <w:vAlign w:val="center"/>
          </w:tcPr>
          <w:p w14:paraId="7397DB6D" w14:textId="6933F4AC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981D8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Rękawice ochronne</w:t>
            </w:r>
          </w:p>
        </w:tc>
        <w:tc>
          <w:tcPr>
            <w:tcW w:w="5102" w:type="dxa"/>
            <w:vAlign w:val="center"/>
          </w:tcPr>
          <w:p w14:paraId="23C9C6FB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 w:rsidRPr="00981D83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B5FA574" wp14:editId="1F5B5059">
                  <wp:extent cx="1828800" cy="1885950"/>
                  <wp:effectExtent l="0" t="0" r="0" b="0"/>
                  <wp:docPr id="14" name="Obraz 1" descr="Rękawice Ochronne Portwest A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Rękawice Ochronne Portwest A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5" w:type="dxa"/>
            <w:vAlign w:val="center"/>
          </w:tcPr>
          <w:p w14:paraId="0EE351B2" w14:textId="77777777" w:rsidR="00981D83" w:rsidRPr="00981D83" w:rsidRDefault="00981D83" w:rsidP="00981D83">
            <w:pPr>
              <w:pStyle w:val="Akapitzlist"/>
              <w:numPr>
                <w:ilvl w:val="0"/>
                <w:numId w:val="21"/>
              </w:numPr>
              <w:spacing w:after="0" w:line="240" w:lineRule="auto"/>
              <w:ind w:left="316" w:hanging="31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 xml:space="preserve">Materiały: Nylon, </w:t>
            </w:r>
            <w:proofErr w:type="spellStart"/>
            <w:r w:rsidRPr="00981D83">
              <w:rPr>
                <w:rFonts w:ascii="Arial" w:hAnsi="Arial" w:cs="Arial"/>
                <w:sz w:val="20"/>
                <w:szCs w:val="20"/>
              </w:rPr>
              <w:t>Elastan</w:t>
            </w:r>
            <w:proofErr w:type="spellEnd"/>
            <w:r w:rsidRPr="00981D83">
              <w:rPr>
                <w:rFonts w:ascii="Arial" w:hAnsi="Arial" w:cs="Arial"/>
                <w:sz w:val="20"/>
                <w:szCs w:val="20"/>
              </w:rPr>
              <w:t>, PU, Pianka nitrylowa</w:t>
            </w:r>
          </w:p>
          <w:p w14:paraId="41C1CA38" w14:textId="77777777" w:rsidR="00981D83" w:rsidRPr="00981D83" w:rsidRDefault="00981D83" w:rsidP="00981D83">
            <w:pPr>
              <w:pStyle w:val="Akapitzlist"/>
              <w:numPr>
                <w:ilvl w:val="0"/>
                <w:numId w:val="21"/>
              </w:numPr>
              <w:spacing w:after="0" w:line="240" w:lineRule="auto"/>
              <w:ind w:left="316" w:hanging="31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 xml:space="preserve">Dzianina o </w:t>
            </w:r>
            <w:proofErr w:type="spellStart"/>
            <w:r w:rsidRPr="00981D83">
              <w:rPr>
                <w:rFonts w:ascii="Arial" w:hAnsi="Arial" w:cs="Arial"/>
                <w:sz w:val="20"/>
                <w:szCs w:val="20"/>
              </w:rPr>
              <w:t>uigleniu</w:t>
            </w:r>
            <w:proofErr w:type="spellEnd"/>
            <w:r w:rsidRPr="00981D83">
              <w:rPr>
                <w:rFonts w:ascii="Arial" w:hAnsi="Arial" w:cs="Arial"/>
                <w:sz w:val="20"/>
                <w:szCs w:val="20"/>
              </w:rPr>
              <w:t xml:space="preserve"> 15 gwarantuje bardzo wysoką manualność rękawicy</w:t>
            </w:r>
          </w:p>
          <w:p w14:paraId="427794CB" w14:textId="77777777" w:rsidR="00981D83" w:rsidRPr="00981D83" w:rsidRDefault="00981D83" w:rsidP="00981D83">
            <w:pPr>
              <w:pStyle w:val="Akapitzlist"/>
              <w:numPr>
                <w:ilvl w:val="0"/>
                <w:numId w:val="21"/>
              </w:numPr>
              <w:spacing w:after="0" w:line="240" w:lineRule="auto"/>
              <w:ind w:left="316" w:hanging="31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Powleczenie pianką nitrylową gwarantuje znakomity uchwyt w suchych i mokrych warunkach</w:t>
            </w:r>
          </w:p>
          <w:p w14:paraId="00941068" w14:textId="77777777" w:rsidR="00981D83" w:rsidRPr="00981D83" w:rsidRDefault="00981D83" w:rsidP="00981D83">
            <w:pPr>
              <w:pStyle w:val="Akapitzlist"/>
              <w:numPr>
                <w:ilvl w:val="0"/>
                <w:numId w:val="21"/>
              </w:numPr>
              <w:spacing w:after="0" w:line="240" w:lineRule="auto"/>
              <w:ind w:left="316" w:hanging="31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Powleczenie wewnętrznej części dłoni podwyższa manualność rękawicy i oddychalność całej dłoni</w:t>
            </w:r>
          </w:p>
          <w:p w14:paraId="4B462565" w14:textId="77777777" w:rsidR="00981D83" w:rsidRPr="00981D83" w:rsidRDefault="00981D83" w:rsidP="00981D83">
            <w:pPr>
              <w:pStyle w:val="Akapitzlist"/>
              <w:numPr>
                <w:ilvl w:val="0"/>
                <w:numId w:val="21"/>
              </w:numPr>
              <w:spacing w:after="0" w:line="240" w:lineRule="auto"/>
              <w:ind w:left="316" w:hanging="31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Najwyższa odporność na przetarcie na poziomie 4</w:t>
            </w:r>
          </w:p>
          <w:p w14:paraId="5D1575B3" w14:textId="77777777" w:rsidR="00981D83" w:rsidRPr="00981D83" w:rsidRDefault="00981D83" w:rsidP="00981D83">
            <w:pPr>
              <w:pStyle w:val="Akapitzlist"/>
              <w:numPr>
                <w:ilvl w:val="0"/>
                <w:numId w:val="21"/>
              </w:numPr>
              <w:spacing w:after="0" w:line="240" w:lineRule="auto"/>
              <w:ind w:left="316" w:hanging="31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Produkt zgodny z normą EN388 [3131]</w:t>
            </w:r>
          </w:p>
          <w:p w14:paraId="1B512973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3AFD6F4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2000 par</w:t>
            </w:r>
          </w:p>
        </w:tc>
      </w:tr>
      <w:tr w:rsidR="00981D83" w:rsidRPr="00981D83" w14:paraId="2071DAD4" w14:textId="77777777" w:rsidTr="00981D83">
        <w:trPr>
          <w:trHeight w:val="3109"/>
        </w:trPr>
        <w:tc>
          <w:tcPr>
            <w:tcW w:w="568" w:type="dxa"/>
            <w:vAlign w:val="center"/>
          </w:tcPr>
          <w:p w14:paraId="55239827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lastRenderedPageBreak/>
              <w:t>5</w:t>
            </w:r>
          </w:p>
        </w:tc>
        <w:tc>
          <w:tcPr>
            <w:tcW w:w="2127" w:type="dxa"/>
            <w:vAlign w:val="center"/>
          </w:tcPr>
          <w:p w14:paraId="5190F6F8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415F6A06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04735188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981D8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Gogle ochronne - bezbarwne soczewki z powłoką </w:t>
            </w:r>
            <w:proofErr w:type="spellStart"/>
            <w:r w:rsidRPr="00981D8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Scotchgard</w:t>
            </w:r>
            <w:proofErr w:type="spellEnd"/>
            <w:r w:rsidRPr="00981D8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™</w:t>
            </w:r>
          </w:p>
        </w:tc>
        <w:tc>
          <w:tcPr>
            <w:tcW w:w="5102" w:type="dxa"/>
            <w:vAlign w:val="center"/>
          </w:tcPr>
          <w:p w14:paraId="570B90B7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D262DE4" wp14:editId="0CBB4937">
                  <wp:extent cx="2085975" cy="2057400"/>
                  <wp:effectExtent l="0" t="0" r="9525" b="0"/>
                  <wp:docPr id="15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5" w:type="dxa"/>
            <w:vAlign w:val="center"/>
          </w:tcPr>
          <w:p w14:paraId="71BBB32A" w14:textId="77777777" w:rsidR="00981D83" w:rsidRPr="00981D83" w:rsidRDefault="00981D83" w:rsidP="00981D83">
            <w:pPr>
              <w:numPr>
                <w:ilvl w:val="0"/>
                <w:numId w:val="10"/>
              </w:numPr>
              <w:spacing w:after="0" w:line="240" w:lineRule="auto"/>
              <w:ind w:left="318" w:hanging="283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Gogle z systemem wentylacji zapobiegania parowaniu i jednocześnie chroniące przed dostawaniem się cieczy i pyłu do wnętrza gogli.</w:t>
            </w:r>
          </w:p>
          <w:p w14:paraId="48D547AC" w14:textId="77777777" w:rsidR="00981D83" w:rsidRPr="00981D83" w:rsidRDefault="00981D83" w:rsidP="00981D83">
            <w:pPr>
              <w:numPr>
                <w:ilvl w:val="0"/>
                <w:numId w:val="10"/>
              </w:numPr>
              <w:spacing w:after="0" w:line="240" w:lineRule="auto"/>
              <w:ind w:left="318" w:hanging="283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soczewki z powłoką zapobiegającą parowaniu i zarysowaniom</w:t>
            </w:r>
          </w:p>
          <w:p w14:paraId="392B5D3D" w14:textId="77777777" w:rsidR="00981D83" w:rsidRPr="00981D83" w:rsidRDefault="00981D83" w:rsidP="00981D83">
            <w:pPr>
              <w:numPr>
                <w:ilvl w:val="0"/>
                <w:numId w:val="10"/>
              </w:numPr>
              <w:spacing w:after="0" w:line="240" w:lineRule="auto"/>
              <w:ind w:left="318" w:hanging="283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soczewki poliwęglanowe przezroczyste ochrona przed zarysowaniem i parowaniem 2C1 , 2 .</w:t>
            </w:r>
          </w:p>
          <w:p w14:paraId="4FA4B923" w14:textId="41F86D85" w:rsidR="00981D83" w:rsidRPr="00981D83" w:rsidRDefault="00981D83" w:rsidP="00981D83">
            <w:pPr>
              <w:numPr>
                <w:ilvl w:val="0"/>
                <w:numId w:val="10"/>
              </w:numPr>
              <w:spacing w:after="0" w:line="240" w:lineRule="auto"/>
              <w:ind w:left="318" w:hanging="283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gogle wyposażone w nylonowy regulowany pasek nagłowny</w:t>
            </w:r>
          </w:p>
          <w:p w14:paraId="7D5F5498" w14:textId="77777777" w:rsidR="00981D83" w:rsidRPr="00981D83" w:rsidRDefault="00981D83" w:rsidP="00981D83">
            <w:pPr>
              <w:numPr>
                <w:ilvl w:val="0"/>
                <w:numId w:val="10"/>
              </w:numPr>
              <w:spacing w:after="0" w:line="240" w:lineRule="auto"/>
              <w:ind w:left="318" w:hanging="283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zgodne z normą  EN 166:2001</w:t>
            </w:r>
          </w:p>
          <w:p w14:paraId="4D3D461A" w14:textId="77777777" w:rsidR="00981D83" w:rsidRPr="00981D83" w:rsidRDefault="00981D83" w:rsidP="00981D83">
            <w:pPr>
              <w:spacing w:after="0" w:line="240" w:lineRule="auto"/>
              <w:ind w:left="35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2B72917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70</w:t>
            </w:r>
          </w:p>
        </w:tc>
      </w:tr>
      <w:tr w:rsidR="00981D83" w:rsidRPr="00981D83" w14:paraId="55CD2BFE" w14:textId="77777777" w:rsidTr="00981D83">
        <w:trPr>
          <w:trHeight w:val="1124"/>
        </w:trPr>
        <w:tc>
          <w:tcPr>
            <w:tcW w:w="568" w:type="dxa"/>
            <w:vAlign w:val="center"/>
          </w:tcPr>
          <w:p w14:paraId="4AE4BBE0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127" w:type="dxa"/>
            <w:vAlign w:val="center"/>
          </w:tcPr>
          <w:p w14:paraId="44085771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981D8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Buty gumowe </w:t>
            </w:r>
            <w:proofErr w:type="spellStart"/>
            <w:r w:rsidRPr="00981D8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kwasoługochronne</w:t>
            </w:r>
            <w:proofErr w:type="spellEnd"/>
          </w:p>
        </w:tc>
        <w:tc>
          <w:tcPr>
            <w:tcW w:w="5102" w:type="dxa"/>
            <w:vAlign w:val="center"/>
          </w:tcPr>
          <w:p w14:paraId="0F0F6671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65" w:type="dxa"/>
            <w:vAlign w:val="center"/>
          </w:tcPr>
          <w:p w14:paraId="5CD9AF1A" w14:textId="77777777" w:rsidR="00981D83" w:rsidRPr="00981D83" w:rsidRDefault="00981D83" w:rsidP="00981D83">
            <w:pPr>
              <w:numPr>
                <w:ilvl w:val="0"/>
                <w:numId w:val="17"/>
              </w:numPr>
              <w:spacing w:after="0" w:line="240" w:lineRule="auto"/>
              <w:ind w:left="318" w:hanging="318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 xml:space="preserve">ochronne </w:t>
            </w:r>
            <w:proofErr w:type="spellStart"/>
            <w:r w:rsidRPr="00981D83">
              <w:rPr>
                <w:rFonts w:ascii="Arial" w:hAnsi="Arial" w:cs="Arial"/>
                <w:sz w:val="20"/>
                <w:szCs w:val="20"/>
              </w:rPr>
              <w:t>kwasołogochronne</w:t>
            </w:r>
            <w:proofErr w:type="spellEnd"/>
            <w:r w:rsidRPr="00981D83">
              <w:rPr>
                <w:rFonts w:ascii="Arial" w:hAnsi="Arial" w:cs="Arial"/>
                <w:sz w:val="20"/>
                <w:szCs w:val="20"/>
              </w:rPr>
              <w:t xml:space="preserve"> ze stalowym </w:t>
            </w:r>
            <w:proofErr w:type="spellStart"/>
            <w:r w:rsidRPr="00981D83">
              <w:rPr>
                <w:rFonts w:ascii="Arial" w:hAnsi="Arial" w:cs="Arial"/>
                <w:sz w:val="20"/>
                <w:szCs w:val="20"/>
              </w:rPr>
              <w:t>podnoskiem</w:t>
            </w:r>
            <w:proofErr w:type="spellEnd"/>
            <w:r w:rsidRPr="00981D83">
              <w:rPr>
                <w:rFonts w:ascii="Arial" w:hAnsi="Arial" w:cs="Arial"/>
                <w:sz w:val="20"/>
                <w:szCs w:val="20"/>
              </w:rPr>
              <w:t xml:space="preserve"> typu S5</w:t>
            </w:r>
          </w:p>
          <w:p w14:paraId="261F5F2D" w14:textId="77777777" w:rsidR="00981D83" w:rsidRPr="00981D83" w:rsidRDefault="00981D83" w:rsidP="00981D83">
            <w:pPr>
              <w:numPr>
                <w:ilvl w:val="0"/>
                <w:numId w:val="17"/>
              </w:numPr>
              <w:spacing w:after="0" w:line="240" w:lineRule="auto"/>
              <w:ind w:left="318" w:hanging="318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zgodne z normą PN-EN ISO 20345:2012,SRC lub równoważną,</w:t>
            </w:r>
          </w:p>
          <w:p w14:paraId="1C92F5F3" w14:textId="728E52FE" w:rsidR="00981D83" w:rsidRPr="00981D83" w:rsidRDefault="00981D83" w:rsidP="00981D83">
            <w:pPr>
              <w:numPr>
                <w:ilvl w:val="0"/>
                <w:numId w:val="17"/>
              </w:numPr>
              <w:spacing w:after="0" w:line="240" w:lineRule="auto"/>
              <w:ind w:left="318" w:hanging="318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kolor czarny,</w:t>
            </w:r>
          </w:p>
          <w:p w14:paraId="4CF23262" w14:textId="5912C5A5" w:rsidR="00981D83" w:rsidRPr="00981D83" w:rsidRDefault="00981D83" w:rsidP="00981D83">
            <w:pPr>
              <w:numPr>
                <w:ilvl w:val="0"/>
                <w:numId w:val="17"/>
              </w:numPr>
              <w:spacing w:after="0" w:line="240" w:lineRule="auto"/>
              <w:ind w:left="318" w:hanging="318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 xml:space="preserve">wysokość butów </w:t>
            </w:r>
            <w:smartTag w:uri="urn:schemas-microsoft-com:office:smarttags" w:element="metricconverter">
              <w:smartTagPr>
                <w:attr w:name="ProductID" w:val="40 cm"/>
              </w:smartTagPr>
              <w:r w:rsidRPr="00981D83">
                <w:rPr>
                  <w:rFonts w:ascii="Arial" w:hAnsi="Arial" w:cs="Arial"/>
                  <w:sz w:val="20"/>
                  <w:szCs w:val="20"/>
                </w:rPr>
                <w:t>40 cm</w:t>
              </w:r>
            </w:smartTag>
            <w:r w:rsidRPr="00981D83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283C1E8" w14:textId="77777777" w:rsidR="00981D83" w:rsidRPr="00981D83" w:rsidRDefault="00981D83" w:rsidP="00981D83">
            <w:pPr>
              <w:numPr>
                <w:ilvl w:val="0"/>
                <w:numId w:val="17"/>
              </w:numPr>
              <w:spacing w:after="0" w:line="240" w:lineRule="auto"/>
              <w:ind w:left="318" w:hanging="318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Wierzch i Spód: PVC modyfikowany kauczukiem nitrylowym</w:t>
            </w:r>
          </w:p>
          <w:p w14:paraId="13B28EC4" w14:textId="40353005" w:rsidR="00981D83" w:rsidRPr="00981D83" w:rsidRDefault="00981D83" w:rsidP="00981D83">
            <w:pPr>
              <w:numPr>
                <w:ilvl w:val="0"/>
                <w:numId w:val="17"/>
              </w:numPr>
              <w:spacing w:after="0" w:line="240" w:lineRule="auto"/>
              <w:ind w:left="318" w:hanging="318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Metoda produkcji: formowanie metodą wtrysku.</w:t>
            </w:r>
          </w:p>
          <w:p w14:paraId="441BB27F" w14:textId="77777777" w:rsidR="00981D83" w:rsidRPr="00981D83" w:rsidRDefault="00981D83" w:rsidP="00981D83">
            <w:pPr>
              <w:numPr>
                <w:ilvl w:val="0"/>
                <w:numId w:val="17"/>
              </w:numPr>
              <w:spacing w:after="0" w:line="240" w:lineRule="auto"/>
              <w:ind w:left="318" w:hanging="318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 xml:space="preserve">Wytrzymałość podnoska co najmniej na uderzenia do 200 J oraz zgniecenia do </w:t>
            </w:r>
            <w:smartTag w:uri="urn:schemas-microsoft-com:office:smarttags" w:element="metricconverter">
              <w:smartTagPr>
                <w:attr w:name="ProductID" w:val="15 kM"/>
              </w:smartTagPr>
              <w:r w:rsidRPr="00981D83">
                <w:rPr>
                  <w:rFonts w:ascii="Arial" w:hAnsi="Arial" w:cs="Arial"/>
                  <w:sz w:val="20"/>
                  <w:szCs w:val="20"/>
                </w:rPr>
                <w:t xml:space="preserve">15 </w:t>
              </w:r>
              <w:proofErr w:type="spellStart"/>
              <w:r w:rsidRPr="00981D83">
                <w:rPr>
                  <w:rFonts w:ascii="Arial" w:hAnsi="Arial" w:cs="Arial"/>
                  <w:sz w:val="20"/>
                  <w:szCs w:val="20"/>
                </w:rPr>
                <w:t>kM</w:t>
              </w:r>
            </w:smartTag>
            <w:proofErr w:type="spellEnd"/>
            <w:r w:rsidRPr="00981D83">
              <w:rPr>
                <w:rFonts w:ascii="Arial" w:hAnsi="Arial" w:cs="Arial"/>
                <w:sz w:val="20"/>
                <w:szCs w:val="20"/>
              </w:rPr>
              <w:t xml:space="preserve"> a wkładka odporna na przekłucia o nacisku 1100 N, absorpcja uderzeń pod piętą, urzeźbiona podeszwa chroniąca przed poślizgiem.</w:t>
            </w:r>
          </w:p>
        </w:tc>
        <w:tc>
          <w:tcPr>
            <w:tcW w:w="1701" w:type="dxa"/>
            <w:vAlign w:val="center"/>
          </w:tcPr>
          <w:p w14:paraId="759B92F1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20 par</w:t>
            </w:r>
          </w:p>
        </w:tc>
      </w:tr>
      <w:tr w:rsidR="00981D83" w:rsidRPr="00981D83" w14:paraId="5358269C" w14:textId="77777777" w:rsidTr="007A3361">
        <w:trPr>
          <w:trHeight w:val="1035"/>
        </w:trPr>
        <w:tc>
          <w:tcPr>
            <w:tcW w:w="568" w:type="dxa"/>
            <w:vAlign w:val="center"/>
          </w:tcPr>
          <w:p w14:paraId="3B1D896A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127" w:type="dxa"/>
            <w:vAlign w:val="center"/>
          </w:tcPr>
          <w:p w14:paraId="772D6EB0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Taśma ostrzegawcza</w:t>
            </w:r>
          </w:p>
        </w:tc>
        <w:tc>
          <w:tcPr>
            <w:tcW w:w="5102" w:type="dxa"/>
            <w:vAlign w:val="center"/>
          </w:tcPr>
          <w:p w14:paraId="24FC4535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1765" w:type="dxa"/>
            <w:vAlign w:val="center"/>
          </w:tcPr>
          <w:p w14:paraId="7CF7D20D" w14:textId="77777777" w:rsidR="00981D83" w:rsidRPr="00981D83" w:rsidRDefault="00981D83" w:rsidP="00981D83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 xml:space="preserve">Taśma ostrzegawcza 100 </w:t>
            </w:r>
            <w:proofErr w:type="spellStart"/>
            <w:r w:rsidRPr="00981D83">
              <w:rPr>
                <w:rFonts w:ascii="Arial" w:hAnsi="Arial" w:cs="Arial"/>
                <w:sz w:val="20"/>
                <w:szCs w:val="20"/>
              </w:rPr>
              <w:t>mb</w:t>
            </w:r>
            <w:proofErr w:type="spellEnd"/>
            <w:r w:rsidRPr="00981D83">
              <w:rPr>
                <w:rFonts w:ascii="Arial" w:hAnsi="Arial" w:cs="Arial"/>
                <w:sz w:val="20"/>
                <w:szCs w:val="20"/>
              </w:rPr>
              <w:t xml:space="preserve"> szerokość 7 cm,</w:t>
            </w:r>
          </w:p>
          <w:p w14:paraId="4A4227B8" w14:textId="53800AEE" w:rsidR="00981D83" w:rsidRPr="00981D83" w:rsidRDefault="00981D83" w:rsidP="00981D83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b/>
                <w:sz w:val="20"/>
                <w:szCs w:val="20"/>
              </w:rPr>
              <w:t>kolor czerwono-biały – 30 szt.</w:t>
            </w:r>
          </w:p>
          <w:p w14:paraId="66FAA65E" w14:textId="77777777" w:rsidR="00981D83" w:rsidRPr="00981D83" w:rsidRDefault="00981D83" w:rsidP="00981D83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1D83">
              <w:rPr>
                <w:rFonts w:ascii="Arial" w:hAnsi="Arial" w:cs="Arial"/>
                <w:b/>
                <w:sz w:val="20"/>
                <w:szCs w:val="20"/>
              </w:rPr>
              <w:t>żółto-czarny – 20szt</w:t>
            </w:r>
          </w:p>
        </w:tc>
        <w:tc>
          <w:tcPr>
            <w:tcW w:w="1701" w:type="dxa"/>
            <w:vAlign w:val="center"/>
          </w:tcPr>
          <w:p w14:paraId="38CD4CE6" w14:textId="1A1500F9" w:rsidR="00981D83" w:rsidRPr="00981D83" w:rsidRDefault="007A3361" w:rsidP="00981D83">
            <w:pPr>
              <w:spacing w:after="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7A3361">
              <w:rPr>
                <w:rFonts w:ascii="Arial" w:hAnsi="Arial" w:cs="Arial"/>
                <w:sz w:val="20"/>
                <w:szCs w:val="20"/>
              </w:rPr>
              <w:t xml:space="preserve">50 </w:t>
            </w:r>
            <w:r w:rsidR="00981D83" w:rsidRPr="007A3361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</w:tr>
      <w:tr w:rsidR="00981D83" w:rsidRPr="00981D83" w14:paraId="24B9BB22" w14:textId="77777777" w:rsidTr="00981D83">
        <w:trPr>
          <w:trHeight w:val="425"/>
        </w:trPr>
        <w:tc>
          <w:tcPr>
            <w:tcW w:w="568" w:type="dxa"/>
            <w:vAlign w:val="center"/>
          </w:tcPr>
          <w:p w14:paraId="77CE04B0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127" w:type="dxa"/>
            <w:vAlign w:val="center"/>
          </w:tcPr>
          <w:p w14:paraId="3596C1DC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Przenośna oczomyjka</w:t>
            </w:r>
          </w:p>
        </w:tc>
        <w:tc>
          <w:tcPr>
            <w:tcW w:w="5102" w:type="dxa"/>
            <w:vAlign w:val="center"/>
          </w:tcPr>
          <w:p w14:paraId="7397DA61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 w:rsidRPr="00981D83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7F47E1A" wp14:editId="49966AFC">
                  <wp:extent cx="1543792" cy="1658371"/>
                  <wp:effectExtent l="0" t="0" r="0" b="0"/>
                  <wp:docPr id="13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812" cy="1662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5" w:type="dxa"/>
            <w:vAlign w:val="center"/>
          </w:tcPr>
          <w:p w14:paraId="23A1A3B1" w14:textId="77777777" w:rsidR="00981D83" w:rsidRPr="00981D83" w:rsidRDefault="00981D83" w:rsidP="00981D83">
            <w:pPr>
              <w:spacing w:after="0" w:line="240" w:lineRule="auto"/>
              <w:ind w:left="176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Przenośna pojedyncza oczomyjka Parametry Zbiornik ze stali nierdzewnej AISI 316 Pojemność 16 litrów Ciśnienie wytwarzane za pomocą sprężonego powietrza o ciśnieniu 6 bar Długość węża 1,5 m Waga ok. 8 kg</w:t>
            </w:r>
          </w:p>
        </w:tc>
        <w:tc>
          <w:tcPr>
            <w:tcW w:w="1701" w:type="dxa"/>
            <w:vAlign w:val="center"/>
          </w:tcPr>
          <w:p w14:paraId="0B1178DF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5 szt.</w:t>
            </w:r>
          </w:p>
        </w:tc>
      </w:tr>
      <w:tr w:rsidR="00981D83" w:rsidRPr="00981D83" w14:paraId="5061F421" w14:textId="77777777" w:rsidTr="00981D83">
        <w:trPr>
          <w:trHeight w:val="425"/>
        </w:trPr>
        <w:tc>
          <w:tcPr>
            <w:tcW w:w="568" w:type="dxa"/>
            <w:vAlign w:val="center"/>
          </w:tcPr>
          <w:p w14:paraId="044CCC5D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127" w:type="dxa"/>
            <w:vAlign w:val="center"/>
          </w:tcPr>
          <w:p w14:paraId="1148CA6E" w14:textId="582E33CC" w:rsidR="00981D83" w:rsidRPr="00981D83" w:rsidRDefault="007A3361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Płyn do przemywania oczu</w:t>
            </w:r>
          </w:p>
        </w:tc>
        <w:tc>
          <w:tcPr>
            <w:tcW w:w="5102" w:type="dxa"/>
            <w:vAlign w:val="center"/>
          </w:tcPr>
          <w:p w14:paraId="308A8BBE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 w:rsidRPr="00981D83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A932096" wp14:editId="51F371E1">
                  <wp:extent cx="1324610" cy="1630045"/>
                  <wp:effectExtent l="0" t="0" r="8890" b="8255"/>
                  <wp:docPr id="20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103" cy="1640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5" w:type="dxa"/>
            <w:vAlign w:val="center"/>
          </w:tcPr>
          <w:p w14:paraId="4E1FD130" w14:textId="72302180" w:rsidR="00981D83" w:rsidRPr="00981D83" w:rsidRDefault="00981D83" w:rsidP="00981D83">
            <w:pPr>
              <w:spacing w:after="0" w:line="240" w:lineRule="auto"/>
              <w:ind w:left="176" w:hanging="143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- Płyn do przemywania oczu zalecany do stosowania w sytuacjach awaryjnych - natychmiastowa pomoc</w:t>
            </w:r>
          </w:p>
          <w:p w14:paraId="35A8FE1F" w14:textId="3B8231EC" w:rsidR="00981D83" w:rsidRPr="00981D83" w:rsidRDefault="00981D83" w:rsidP="00981D83">
            <w:pPr>
              <w:spacing w:after="0" w:line="240" w:lineRule="auto"/>
              <w:ind w:left="176" w:hanging="143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- Opakowanie 200 ml.</w:t>
            </w:r>
          </w:p>
          <w:p w14:paraId="2F29C361" w14:textId="77777777" w:rsidR="00981D83" w:rsidRPr="00981D83" w:rsidRDefault="00981D83" w:rsidP="00981D83">
            <w:pPr>
              <w:spacing w:after="0" w:line="240" w:lineRule="auto"/>
              <w:ind w:left="176" w:hanging="143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- Butelka posiadająca końcówkę dopasowaną do kształtu oczu, ułatwiającą użycie</w:t>
            </w:r>
          </w:p>
          <w:p w14:paraId="70392B17" w14:textId="77777777" w:rsidR="00981D83" w:rsidRPr="00981D83" w:rsidRDefault="00981D83" w:rsidP="00981D83">
            <w:pPr>
              <w:spacing w:after="0" w:line="240" w:lineRule="auto"/>
              <w:ind w:left="176" w:hanging="143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C36FCCD" w14:textId="77777777" w:rsidR="00981D83" w:rsidRPr="00981D83" w:rsidRDefault="00981D83" w:rsidP="00981D83">
            <w:pPr>
              <w:spacing w:after="0" w:line="240" w:lineRule="auto"/>
              <w:ind w:left="176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48D3098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100 szt.</w:t>
            </w:r>
          </w:p>
        </w:tc>
      </w:tr>
      <w:tr w:rsidR="00981D83" w:rsidRPr="00981D83" w14:paraId="60346C13" w14:textId="77777777" w:rsidTr="00981D83">
        <w:trPr>
          <w:trHeight w:val="3229"/>
        </w:trPr>
        <w:tc>
          <w:tcPr>
            <w:tcW w:w="568" w:type="dxa"/>
            <w:vAlign w:val="center"/>
          </w:tcPr>
          <w:p w14:paraId="58DF73F2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lastRenderedPageBreak/>
              <w:t>10</w:t>
            </w:r>
          </w:p>
        </w:tc>
        <w:tc>
          <w:tcPr>
            <w:tcW w:w="2127" w:type="dxa"/>
            <w:vAlign w:val="center"/>
          </w:tcPr>
          <w:p w14:paraId="0F700294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b/>
                <w:sz w:val="20"/>
                <w:szCs w:val="20"/>
              </w:rPr>
              <w:t>Ochronniki słuchu</w:t>
            </w:r>
            <w:r w:rsidRPr="00981D83">
              <w:rPr>
                <w:rFonts w:ascii="Arial" w:hAnsi="Arial" w:cs="Arial"/>
                <w:sz w:val="20"/>
                <w:szCs w:val="20"/>
              </w:rPr>
              <w:t xml:space="preserve"> z mocowaniem do hełmu ochronnego</w:t>
            </w:r>
          </w:p>
        </w:tc>
        <w:tc>
          <w:tcPr>
            <w:tcW w:w="5102" w:type="dxa"/>
            <w:vAlign w:val="center"/>
          </w:tcPr>
          <w:p w14:paraId="571F9E50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 w:rsidRPr="00981D83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FC7E6DB" wp14:editId="52F033C7">
                  <wp:extent cx="1876302" cy="1876302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cera-nauszniki-przeciwhalasowe-3m-optime-i-wersja-nahelmowa-h510p3e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787" cy="1869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5" w:type="dxa"/>
            <w:vAlign w:val="center"/>
          </w:tcPr>
          <w:p w14:paraId="730945E4" w14:textId="77777777" w:rsidR="00981D83" w:rsidRPr="00981D83" w:rsidRDefault="00981D83" w:rsidP="00981D8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 xml:space="preserve">Ochronniki słuchu </w:t>
            </w:r>
            <w:proofErr w:type="spellStart"/>
            <w:r w:rsidRPr="00981D83">
              <w:rPr>
                <w:rFonts w:ascii="Arial" w:hAnsi="Arial" w:cs="Arial"/>
                <w:sz w:val="20"/>
                <w:szCs w:val="20"/>
              </w:rPr>
              <w:t>nahełmowe</w:t>
            </w:r>
            <w:proofErr w:type="spellEnd"/>
            <w:r w:rsidRPr="00981D8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81D83">
              <w:rPr>
                <w:rFonts w:ascii="Arial" w:hAnsi="Arial" w:cs="Arial"/>
                <w:sz w:val="20"/>
                <w:szCs w:val="20"/>
              </w:rPr>
              <w:br/>
              <w:t xml:space="preserve">- wygłuszenie: SNR=26 </w:t>
            </w:r>
            <w:proofErr w:type="spellStart"/>
            <w:r w:rsidRPr="00981D83">
              <w:rPr>
                <w:rFonts w:ascii="Arial" w:hAnsi="Arial" w:cs="Arial"/>
                <w:sz w:val="20"/>
                <w:szCs w:val="20"/>
              </w:rPr>
              <w:t>dB</w:t>
            </w:r>
            <w:proofErr w:type="spellEnd"/>
            <w:r w:rsidRPr="00981D83">
              <w:rPr>
                <w:rFonts w:ascii="Arial" w:hAnsi="Arial" w:cs="Arial"/>
                <w:sz w:val="20"/>
                <w:szCs w:val="20"/>
              </w:rPr>
              <w:br/>
              <w:t>- pierścienie uszczelniające szerokie i wypełnione miękką plastikową pianką, która zapewnia doskonałe dopasowanie i niski poziom nacisku</w:t>
            </w:r>
            <w:r w:rsidRPr="00981D83">
              <w:rPr>
                <w:rFonts w:ascii="Arial" w:hAnsi="Arial" w:cs="Arial"/>
                <w:sz w:val="20"/>
                <w:szCs w:val="20"/>
              </w:rPr>
              <w:br/>
              <w:t>- ochrona oparta o technologię podwójnej obudowy, co minimalizuje rezonans wewnątrz nauszników i skutkuje maksymalnym wytłumieniem dźwięku o wysokiej częstotliwości</w:t>
            </w:r>
            <w:r w:rsidRPr="00981D83">
              <w:rPr>
                <w:rFonts w:ascii="Arial" w:hAnsi="Arial" w:cs="Arial"/>
                <w:sz w:val="20"/>
                <w:szCs w:val="20"/>
              </w:rPr>
              <w:br/>
              <w:t>- połączenie akustyczne pomiędzy wewnętrzną i zewnętrzną częścią obudowy zapewnia maksymalne wytłumienie dźwięków o niskich częstotliwościach</w:t>
            </w:r>
            <w:r w:rsidRPr="00981D83">
              <w:rPr>
                <w:rFonts w:ascii="Arial" w:hAnsi="Arial" w:cs="Arial"/>
                <w:sz w:val="20"/>
                <w:szCs w:val="20"/>
              </w:rPr>
              <w:br/>
              <w:t>- do użytku w miejscach o wyjątkowo dużym natężeniu hałasu</w:t>
            </w:r>
            <w:r w:rsidRPr="00981D83">
              <w:rPr>
                <w:rFonts w:ascii="Arial" w:hAnsi="Arial" w:cs="Arial"/>
                <w:sz w:val="20"/>
                <w:szCs w:val="20"/>
              </w:rPr>
              <w:br/>
              <w:t>- spełniają wymagania normy EN352-3</w:t>
            </w:r>
          </w:p>
        </w:tc>
        <w:tc>
          <w:tcPr>
            <w:tcW w:w="1701" w:type="dxa"/>
            <w:vAlign w:val="center"/>
          </w:tcPr>
          <w:p w14:paraId="45CB2C12" w14:textId="093E59AE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 xml:space="preserve">20 </w:t>
            </w:r>
            <w:proofErr w:type="spellStart"/>
            <w:r w:rsidRPr="00981D83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981D83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E54695" w:rsidRPr="00981D83" w14:paraId="2F87F561" w14:textId="77777777" w:rsidTr="002F23E7">
        <w:trPr>
          <w:trHeight w:val="425"/>
        </w:trPr>
        <w:tc>
          <w:tcPr>
            <w:tcW w:w="21263" w:type="dxa"/>
            <w:gridSpan w:val="5"/>
            <w:shd w:val="clear" w:color="auto" w:fill="FFFF00"/>
            <w:vAlign w:val="center"/>
          </w:tcPr>
          <w:p w14:paraId="6DB90CD5" w14:textId="1912CCEC" w:rsidR="00E54695" w:rsidRPr="00981D83" w:rsidRDefault="00E54695" w:rsidP="00981D8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1D83">
              <w:rPr>
                <w:rFonts w:ascii="Arial" w:hAnsi="Arial" w:cs="Arial"/>
                <w:b/>
                <w:sz w:val="20"/>
                <w:szCs w:val="20"/>
              </w:rPr>
              <w:t>CZĘŚĆ III</w:t>
            </w:r>
          </w:p>
        </w:tc>
      </w:tr>
      <w:tr w:rsidR="00981D83" w:rsidRPr="00981D83" w14:paraId="0609DFA6" w14:textId="77777777" w:rsidTr="00981D83">
        <w:trPr>
          <w:trHeight w:val="425"/>
        </w:trPr>
        <w:tc>
          <w:tcPr>
            <w:tcW w:w="568" w:type="dxa"/>
            <w:vAlign w:val="center"/>
          </w:tcPr>
          <w:p w14:paraId="0DDD44D6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127" w:type="dxa"/>
            <w:vAlign w:val="center"/>
          </w:tcPr>
          <w:p w14:paraId="7CA67ADD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Szelki bezpieczeństwa z kompletnym zestawem</w:t>
            </w:r>
          </w:p>
        </w:tc>
        <w:tc>
          <w:tcPr>
            <w:tcW w:w="5102" w:type="dxa"/>
            <w:vAlign w:val="center"/>
          </w:tcPr>
          <w:p w14:paraId="19C4682C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 w:rsidRPr="00981D83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3FF396D" wp14:editId="514AE629">
                  <wp:extent cx="2524125" cy="2714625"/>
                  <wp:effectExtent l="0" t="0" r="9525" b="9525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5" w:type="dxa"/>
            <w:vAlign w:val="center"/>
          </w:tcPr>
          <w:p w14:paraId="1EDD2B71" w14:textId="77777777" w:rsidR="00981D83" w:rsidRPr="00981D83" w:rsidRDefault="00981D83" w:rsidP="00981D83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Szelki bezpieczeństwa z pasem biodrowym do pracy w podparciu</w:t>
            </w:r>
          </w:p>
          <w:p w14:paraId="25D83E28" w14:textId="77777777" w:rsidR="00981D83" w:rsidRPr="00981D83" w:rsidRDefault="00981D83" w:rsidP="00981D83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Posiadające tylny oraz przedni punkt zaczepowy oraz regulowane pasy: udowe, barkowe oraz piersiowy</w:t>
            </w:r>
          </w:p>
          <w:p w14:paraId="73D54F88" w14:textId="77777777" w:rsidR="00981D83" w:rsidRPr="00981D83" w:rsidRDefault="00981D83" w:rsidP="00981D83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Pionowa regulacja szelek na klatce piersiowej. Zapewniający szybki sposób regulacji umożliwiający uniknięcie pozostawiania luźnych końcówek oraz ześlizgiwanie się</w:t>
            </w:r>
          </w:p>
          <w:p w14:paraId="59590DCA" w14:textId="0CC1FF7B" w:rsidR="00981D83" w:rsidRPr="00981D83" w:rsidRDefault="00981D83" w:rsidP="00981D83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Pionowa grzbietowa klamra typu D konstrukcja sprężynowa powoduje, że klamra tego typu automatycznie podnosi się zapewniając szybkie i bezpieczne  podłączenie do systemu zabezpieczającego przed upadkiem z wysokości</w:t>
            </w:r>
          </w:p>
          <w:p w14:paraId="4872E21D" w14:textId="77777777" w:rsidR="00981D83" w:rsidRPr="00981D83" w:rsidRDefault="00981D83" w:rsidP="00981D83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Klamry z lekkiego stopu aluminium umożliwiające szybkie i łatwe zapinanie</w:t>
            </w:r>
          </w:p>
          <w:p w14:paraId="7A59434E" w14:textId="77777777" w:rsidR="00981D83" w:rsidRPr="00981D83" w:rsidRDefault="00981D83" w:rsidP="00981D83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Szelki wyposażone we wskaźnik upadku</w:t>
            </w:r>
          </w:p>
          <w:p w14:paraId="4D780032" w14:textId="77777777" w:rsidR="00981D83" w:rsidRPr="00981D83" w:rsidRDefault="00981D83" w:rsidP="00981D83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Miękka wyściółka pasów udowych dla większego komfortu</w:t>
            </w:r>
          </w:p>
          <w:p w14:paraId="0FAC578F" w14:textId="77777777" w:rsidR="00981D83" w:rsidRPr="00981D83" w:rsidRDefault="00981D83" w:rsidP="00981D83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Wytrzymałe taśmy poliamidowe o szerokości 45 mm oraz klamry z ocynkowanej stali.</w:t>
            </w:r>
          </w:p>
          <w:p w14:paraId="61A7B0CF" w14:textId="77777777" w:rsidR="00981D83" w:rsidRPr="00981D83" w:rsidRDefault="00981D83" w:rsidP="00981D83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Regulowane taśmy udowe oraz pas piersiowy.</w:t>
            </w:r>
          </w:p>
          <w:p w14:paraId="7936E750" w14:textId="0972D5DF" w:rsidR="00981D83" w:rsidRPr="00981D83" w:rsidRDefault="00981D83" w:rsidP="00981D83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Dodatkowa regulacja pasów barkowych dla lepszego dopasowania</w:t>
            </w:r>
          </w:p>
          <w:p w14:paraId="4A54DA67" w14:textId="77777777" w:rsidR="00981D83" w:rsidRPr="00981D83" w:rsidRDefault="00981D83" w:rsidP="00981D83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miękka wyściółka pasów udowych dla podwyższenia komfortu pracy.</w:t>
            </w:r>
          </w:p>
          <w:p w14:paraId="344B8273" w14:textId="77777777" w:rsidR="00981D83" w:rsidRPr="00981D83" w:rsidRDefault="00981D83" w:rsidP="00981D83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 xml:space="preserve">Wszystkie linki oraz liny asekuracyjne muszą być wyposażone w </w:t>
            </w:r>
            <w:proofErr w:type="spellStart"/>
            <w:r w:rsidRPr="00981D83">
              <w:rPr>
                <w:rFonts w:ascii="Arial" w:hAnsi="Arial" w:cs="Arial"/>
                <w:sz w:val="20"/>
                <w:szCs w:val="20"/>
              </w:rPr>
              <w:t>zatrzaśniki</w:t>
            </w:r>
            <w:proofErr w:type="spellEnd"/>
            <w:r w:rsidRPr="00981D83">
              <w:rPr>
                <w:rFonts w:ascii="Arial" w:hAnsi="Arial" w:cs="Arial"/>
                <w:sz w:val="20"/>
                <w:szCs w:val="20"/>
              </w:rPr>
              <w:t xml:space="preserve"> 50 mm</w:t>
            </w:r>
          </w:p>
          <w:p w14:paraId="4FD8583C" w14:textId="77777777" w:rsidR="00981D83" w:rsidRPr="00981D83" w:rsidRDefault="00981D83" w:rsidP="00981D83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Szelki zgodne z normą PN-EN 361 - Indywidualny sprzęt chroniący przed upadkiem z wysokości. Szelki bezpieczeństwa</w:t>
            </w:r>
          </w:p>
          <w:p w14:paraId="39BDC333" w14:textId="15838ABB" w:rsidR="00981D83" w:rsidRPr="00981D83" w:rsidRDefault="00981D83" w:rsidP="00981D83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Szelki zgodne z normą PN-EN 358 EN 361 - Systemy ustalające pozycje przy pracy</w:t>
            </w:r>
          </w:p>
          <w:p w14:paraId="3FF6475B" w14:textId="77777777" w:rsidR="00981D83" w:rsidRPr="00981D83" w:rsidRDefault="00981D83" w:rsidP="00981D83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EN 354, 355</w:t>
            </w:r>
          </w:p>
          <w:p w14:paraId="661C4101" w14:textId="77777777" w:rsidR="00981D83" w:rsidRPr="00981D83" w:rsidRDefault="00981D83" w:rsidP="00981D8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Certyfikat CE</w:t>
            </w:r>
          </w:p>
        </w:tc>
        <w:tc>
          <w:tcPr>
            <w:tcW w:w="1701" w:type="dxa"/>
            <w:vAlign w:val="center"/>
          </w:tcPr>
          <w:p w14:paraId="64F6A01F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30 szt.</w:t>
            </w:r>
          </w:p>
        </w:tc>
      </w:tr>
      <w:tr w:rsidR="00981D83" w:rsidRPr="00981D83" w14:paraId="7DABCA32" w14:textId="77777777" w:rsidTr="00981D83">
        <w:trPr>
          <w:trHeight w:val="1372"/>
        </w:trPr>
        <w:tc>
          <w:tcPr>
            <w:tcW w:w="568" w:type="dxa"/>
            <w:vAlign w:val="center"/>
          </w:tcPr>
          <w:p w14:paraId="43D5A817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127" w:type="dxa"/>
            <w:vAlign w:val="center"/>
          </w:tcPr>
          <w:p w14:paraId="769E4A73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 xml:space="preserve">Amortyzator bezpieczeństwa z linką i </w:t>
            </w:r>
            <w:proofErr w:type="spellStart"/>
            <w:r w:rsidRPr="00981D83">
              <w:rPr>
                <w:rFonts w:ascii="Arial" w:hAnsi="Arial" w:cs="Arial"/>
                <w:sz w:val="20"/>
                <w:szCs w:val="20"/>
              </w:rPr>
              <w:t>zatrzaśnikami</w:t>
            </w:r>
            <w:proofErr w:type="spellEnd"/>
            <w:r w:rsidRPr="00981D83">
              <w:rPr>
                <w:rFonts w:ascii="Arial" w:hAnsi="Arial" w:cs="Arial"/>
                <w:sz w:val="20"/>
                <w:szCs w:val="20"/>
              </w:rPr>
              <w:t xml:space="preserve"> stalowymi</w:t>
            </w:r>
          </w:p>
          <w:p w14:paraId="319B24A6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02" w:type="dxa"/>
            <w:vAlign w:val="center"/>
          </w:tcPr>
          <w:p w14:paraId="27D9CC59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1765" w:type="dxa"/>
            <w:vAlign w:val="center"/>
          </w:tcPr>
          <w:p w14:paraId="69813637" w14:textId="77777777" w:rsidR="00981D83" w:rsidRPr="00981D83" w:rsidRDefault="00981D83" w:rsidP="00981D83">
            <w:pPr>
              <w:numPr>
                <w:ilvl w:val="0"/>
                <w:numId w:val="20"/>
              </w:numPr>
              <w:spacing w:after="0" w:line="240" w:lineRule="auto"/>
              <w:ind w:left="176" w:hanging="141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 xml:space="preserve">Amortyzator bezpieczeństwa z linką i z </w:t>
            </w:r>
            <w:proofErr w:type="spellStart"/>
            <w:r w:rsidRPr="00981D83">
              <w:rPr>
                <w:rFonts w:ascii="Arial" w:hAnsi="Arial" w:cs="Arial"/>
                <w:sz w:val="20"/>
                <w:szCs w:val="20"/>
              </w:rPr>
              <w:t>zatrzaśnikami</w:t>
            </w:r>
            <w:proofErr w:type="spellEnd"/>
            <w:r w:rsidRPr="00981D83">
              <w:rPr>
                <w:rFonts w:ascii="Arial" w:hAnsi="Arial" w:cs="Arial"/>
                <w:sz w:val="20"/>
                <w:szCs w:val="20"/>
              </w:rPr>
              <w:t xml:space="preserve"> stalowymi  Długość 1,5 m</w:t>
            </w:r>
          </w:p>
          <w:p w14:paraId="1D09CB8D" w14:textId="77777777" w:rsidR="00981D83" w:rsidRPr="00981D83" w:rsidRDefault="00981D83" w:rsidP="00981D83">
            <w:pPr>
              <w:numPr>
                <w:ilvl w:val="0"/>
                <w:numId w:val="20"/>
              </w:numPr>
              <w:spacing w:after="0" w:line="240" w:lineRule="auto"/>
              <w:ind w:left="175" w:hanging="175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 xml:space="preserve">Wszystkie linki oraz liny asekuracyjne muszą być wyposażone w </w:t>
            </w:r>
            <w:proofErr w:type="spellStart"/>
            <w:r w:rsidRPr="00981D83">
              <w:rPr>
                <w:rFonts w:ascii="Arial" w:hAnsi="Arial" w:cs="Arial"/>
                <w:sz w:val="20"/>
                <w:szCs w:val="20"/>
              </w:rPr>
              <w:t>zatrzaśniki</w:t>
            </w:r>
            <w:proofErr w:type="spellEnd"/>
            <w:r w:rsidRPr="00981D83">
              <w:rPr>
                <w:rFonts w:ascii="Arial" w:hAnsi="Arial" w:cs="Arial"/>
                <w:sz w:val="20"/>
                <w:szCs w:val="20"/>
              </w:rPr>
              <w:t xml:space="preserve"> 50 mm</w:t>
            </w:r>
          </w:p>
        </w:tc>
        <w:tc>
          <w:tcPr>
            <w:tcW w:w="1701" w:type="dxa"/>
            <w:vAlign w:val="center"/>
          </w:tcPr>
          <w:p w14:paraId="1BD2A575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25 szt.</w:t>
            </w:r>
          </w:p>
        </w:tc>
      </w:tr>
      <w:tr w:rsidR="00981D83" w:rsidRPr="00981D83" w14:paraId="62C8FC90" w14:textId="77777777" w:rsidTr="00981D83">
        <w:trPr>
          <w:trHeight w:val="425"/>
        </w:trPr>
        <w:tc>
          <w:tcPr>
            <w:tcW w:w="568" w:type="dxa"/>
            <w:vAlign w:val="center"/>
          </w:tcPr>
          <w:p w14:paraId="4278D3A1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127" w:type="dxa"/>
            <w:vAlign w:val="center"/>
          </w:tcPr>
          <w:p w14:paraId="305B9DE2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Lina asekuracyjna</w:t>
            </w:r>
          </w:p>
        </w:tc>
        <w:tc>
          <w:tcPr>
            <w:tcW w:w="5102" w:type="dxa"/>
            <w:vAlign w:val="center"/>
          </w:tcPr>
          <w:p w14:paraId="45C4AB23" w14:textId="380330F8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1765" w:type="dxa"/>
            <w:vAlign w:val="center"/>
          </w:tcPr>
          <w:p w14:paraId="24E634DC" w14:textId="77777777" w:rsidR="00981D83" w:rsidRPr="00981D83" w:rsidRDefault="00981D83" w:rsidP="00981D83">
            <w:pPr>
              <w:numPr>
                <w:ilvl w:val="0"/>
                <w:numId w:val="20"/>
              </w:numPr>
              <w:spacing w:after="0" w:line="240" w:lineRule="auto"/>
              <w:ind w:left="176" w:hanging="141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1D83">
              <w:rPr>
                <w:rFonts w:ascii="Arial" w:hAnsi="Arial" w:cs="Arial"/>
                <w:b/>
                <w:sz w:val="20"/>
                <w:szCs w:val="20"/>
              </w:rPr>
              <w:t>Lina asekuracyjna o długości: 5 m</w:t>
            </w:r>
          </w:p>
          <w:p w14:paraId="2E8698EA" w14:textId="726DDCAE" w:rsidR="00981D83" w:rsidRPr="00981D83" w:rsidRDefault="00981D83" w:rsidP="00981D8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 xml:space="preserve">lina asekuracyjna wyposażona w </w:t>
            </w:r>
            <w:proofErr w:type="spellStart"/>
            <w:r w:rsidRPr="00981D83">
              <w:rPr>
                <w:rFonts w:ascii="Arial" w:hAnsi="Arial" w:cs="Arial"/>
                <w:sz w:val="20"/>
                <w:szCs w:val="20"/>
              </w:rPr>
              <w:t>zatrzaśniki</w:t>
            </w:r>
            <w:proofErr w:type="spellEnd"/>
            <w:r w:rsidRPr="00981D83">
              <w:rPr>
                <w:rFonts w:ascii="Arial" w:hAnsi="Arial" w:cs="Arial"/>
                <w:sz w:val="20"/>
                <w:szCs w:val="20"/>
              </w:rPr>
              <w:t xml:space="preserve"> 50 mm</w:t>
            </w:r>
          </w:p>
        </w:tc>
        <w:tc>
          <w:tcPr>
            <w:tcW w:w="1701" w:type="dxa"/>
            <w:vAlign w:val="center"/>
          </w:tcPr>
          <w:p w14:paraId="7CA51D4C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25 szt.</w:t>
            </w:r>
          </w:p>
        </w:tc>
      </w:tr>
      <w:tr w:rsidR="00981D83" w:rsidRPr="00981D83" w14:paraId="3B91BFBB" w14:textId="77777777" w:rsidTr="00981D83">
        <w:trPr>
          <w:trHeight w:val="425"/>
        </w:trPr>
        <w:tc>
          <w:tcPr>
            <w:tcW w:w="568" w:type="dxa"/>
            <w:vAlign w:val="center"/>
          </w:tcPr>
          <w:p w14:paraId="538E07CA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127" w:type="dxa"/>
            <w:vAlign w:val="center"/>
          </w:tcPr>
          <w:p w14:paraId="0ACDA44E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Lina asekuracyjna</w:t>
            </w:r>
          </w:p>
        </w:tc>
        <w:tc>
          <w:tcPr>
            <w:tcW w:w="5102" w:type="dxa"/>
            <w:vAlign w:val="center"/>
          </w:tcPr>
          <w:p w14:paraId="0E250899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1765" w:type="dxa"/>
            <w:vAlign w:val="center"/>
          </w:tcPr>
          <w:p w14:paraId="3DC79B44" w14:textId="77777777" w:rsidR="00981D83" w:rsidRPr="00981D83" w:rsidRDefault="00981D83" w:rsidP="00981D83">
            <w:pPr>
              <w:numPr>
                <w:ilvl w:val="0"/>
                <w:numId w:val="20"/>
              </w:numPr>
              <w:spacing w:after="0" w:line="240" w:lineRule="auto"/>
              <w:ind w:left="176" w:hanging="141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1D83">
              <w:rPr>
                <w:rFonts w:ascii="Arial" w:hAnsi="Arial" w:cs="Arial"/>
                <w:b/>
                <w:sz w:val="20"/>
                <w:szCs w:val="20"/>
              </w:rPr>
              <w:t>Lina asekuracyjna o długości: 10 m</w:t>
            </w:r>
          </w:p>
          <w:p w14:paraId="2D9C56B2" w14:textId="77777777" w:rsidR="00981D83" w:rsidRPr="00981D83" w:rsidRDefault="00981D83" w:rsidP="00981D83">
            <w:pPr>
              <w:numPr>
                <w:ilvl w:val="0"/>
                <w:numId w:val="20"/>
              </w:numPr>
              <w:spacing w:after="0" w:line="240" w:lineRule="auto"/>
              <w:ind w:left="176" w:hanging="141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 xml:space="preserve">lina asekuracyjna wyposażona w </w:t>
            </w:r>
            <w:proofErr w:type="spellStart"/>
            <w:r w:rsidRPr="00981D83">
              <w:rPr>
                <w:rFonts w:ascii="Arial" w:hAnsi="Arial" w:cs="Arial"/>
                <w:sz w:val="20"/>
                <w:szCs w:val="20"/>
              </w:rPr>
              <w:t>zatrzaśniki</w:t>
            </w:r>
            <w:proofErr w:type="spellEnd"/>
            <w:r w:rsidRPr="00981D83">
              <w:rPr>
                <w:rFonts w:ascii="Arial" w:hAnsi="Arial" w:cs="Arial"/>
                <w:sz w:val="20"/>
                <w:szCs w:val="20"/>
              </w:rPr>
              <w:t xml:space="preserve"> 50 mm</w:t>
            </w:r>
          </w:p>
          <w:p w14:paraId="61B6C015" w14:textId="77777777" w:rsidR="00981D83" w:rsidRPr="00981D83" w:rsidRDefault="00981D83" w:rsidP="00981D83">
            <w:pPr>
              <w:spacing w:after="0" w:line="240" w:lineRule="auto"/>
              <w:ind w:left="35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AF3C22A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20 szt.</w:t>
            </w:r>
          </w:p>
        </w:tc>
      </w:tr>
      <w:tr w:rsidR="00981D83" w:rsidRPr="00981D83" w14:paraId="235EA0C2" w14:textId="77777777" w:rsidTr="00981D83">
        <w:trPr>
          <w:trHeight w:val="425"/>
        </w:trPr>
        <w:tc>
          <w:tcPr>
            <w:tcW w:w="568" w:type="dxa"/>
            <w:vAlign w:val="center"/>
          </w:tcPr>
          <w:p w14:paraId="61754086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127" w:type="dxa"/>
            <w:vAlign w:val="center"/>
          </w:tcPr>
          <w:p w14:paraId="6A393B7B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Lina asekuracyjna</w:t>
            </w:r>
          </w:p>
        </w:tc>
        <w:tc>
          <w:tcPr>
            <w:tcW w:w="5102" w:type="dxa"/>
            <w:vAlign w:val="center"/>
          </w:tcPr>
          <w:p w14:paraId="30ABBF9E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1765" w:type="dxa"/>
            <w:vAlign w:val="center"/>
          </w:tcPr>
          <w:p w14:paraId="47E2D362" w14:textId="77777777" w:rsidR="00981D83" w:rsidRPr="00981D83" w:rsidRDefault="00981D83" w:rsidP="00981D83">
            <w:pPr>
              <w:numPr>
                <w:ilvl w:val="0"/>
                <w:numId w:val="20"/>
              </w:numPr>
              <w:spacing w:after="0" w:line="240" w:lineRule="auto"/>
              <w:ind w:left="176" w:hanging="141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1D83">
              <w:rPr>
                <w:rFonts w:ascii="Arial" w:hAnsi="Arial" w:cs="Arial"/>
                <w:b/>
                <w:sz w:val="20"/>
                <w:szCs w:val="20"/>
              </w:rPr>
              <w:t>Lina asekuracyjna o długości: 15 m</w:t>
            </w:r>
          </w:p>
          <w:p w14:paraId="63D43F46" w14:textId="77777777" w:rsidR="00981D83" w:rsidRPr="00981D83" w:rsidRDefault="00981D83" w:rsidP="00981D83">
            <w:pPr>
              <w:numPr>
                <w:ilvl w:val="0"/>
                <w:numId w:val="20"/>
              </w:numPr>
              <w:spacing w:after="0" w:line="240" w:lineRule="auto"/>
              <w:ind w:left="176" w:hanging="141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 xml:space="preserve">lina asekuracyjna wyposażona w </w:t>
            </w:r>
            <w:proofErr w:type="spellStart"/>
            <w:r w:rsidRPr="00981D83">
              <w:rPr>
                <w:rFonts w:ascii="Arial" w:hAnsi="Arial" w:cs="Arial"/>
                <w:sz w:val="20"/>
                <w:szCs w:val="20"/>
              </w:rPr>
              <w:t>zatrzaśniki</w:t>
            </w:r>
            <w:proofErr w:type="spellEnd"/>
            <w:r w:rsidRPr="00981D83">
              <w:rPr>
                <w:rFonts w:ascii="Arial" w:hAnsi="Arial" w:cs="Arial"/>
                <w:sz w:val="20"/>
                <w:szCs w:val="20"/>
              </w:rPr>
              <w:t xml:space="preserve"> 50 mm</w:t>
            </w:r>
          </w:p>
          <w:p w14:paraId="608C571D" w14:textId="77777777" w:rsidR="00981D83" w:rsidRPr="00981D83" w:rsidRDefault="00981D83" w:rsidP="00981D83">
            <w:pPr>
              <w:spacing w:after="0" w:line="240" w:lineRule="auto"/>
              <w:ind w:left="176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02F6E8F4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15 szt.</w:t>
            </w:r>
          </w:p>
        </w:tc>
      </w:tr>
      <w:tr w:rsidR="00981D83" w:rsidRPr="00981D83" w14:paraId="356E0F98" w14:textId="77777777" w:rsidTr="00981D83">
        <w:trPr>
          <w:trHeight w:val="425"/>
        </w:trPr>
        <w:tc>
          <w:tcPr>
            <w:tcW w:w="568" w:type="dxa"/>
            <w:vAlign w:val="center"/>
          </w:tcPr>
          <w:p w14:paraId="0049E79B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127" w:type="dxa"/>
            <w:vAlign w:val="center"/>
          </w:tcPr>
          <w:p w14:paraId="2E46D078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Lina asekuracyjna</w:t>
            </w:r>
          </w:p>
        </w:tc>
        <w:tc>
          <w:tcPr>
            <w:tcW w:w="5102" w:type="dxa"/>
            <w:vAlign w:val="center"/>
          </w:tcPr>
          <w:p w14:paraId="6DB8570C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1765" w:type="dxa"/>
            <w:vAlign w:val="center"/>
          </w:tcPr>
          <w:p w14:paraId="53F04C36" w14:textId="77777777" w:rsidR="00981D83" w:rsidRPr="00981D83" w:rsidRDefault="00981D83" w:rsidP="00981D83">
            <w:pPr>
              <w:numPr>
                <w:ilvl w:val="0"/>
                <w:numId w:val="20"/>
              </w:numPr>
              <w:spacing w:after="0" w:line="240" w:lineRule="auto"/>
              <w:ind w:left="176" w:hanging="141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1D83">
              <w:rPr>
                <w:rFonts w:ascii="Arial" w:hAnsi="Arial" w:cs="Arial"/>
                <w:b/>
                <w:sz w:val="20"/>
                <w:szCs w:val="20"/>
              </w:rPr>
              <w:t>Lina asekuracyjna o długości: 30 m</w:t>
            </w:r>
          </w:p>
          <w:p w14:paraId="44A8A057" w14:textId="77777777" w:rsidR="00981D83" w:rsidRPr="00981D83" w:rsidRDefault="00981D83" w:rsidP="00981D83">
            <w:pPr>
              <w:spacing w:after="0" w:line="240" w:lineRule="auto"/>
              <w:ind w:left="35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 xml:space="preserve">lina asekuracyjna wyposażona w </w:t>
            </w:r>
            <w:proofErr w:type="spellStart"/>
            <w:r w:rsidRPr="00981D83">
              <w:rPr>
                <w:rFonts w:ascii="Arial" w:hAnsi="Arial" w:cs="Arial"/>
                <w:sz w:val="20"/>
                <w:szCs w:val="20"/>
              </w:rPr>
              <w:t>zatrzaśniki</w:t>
            </w:r>
            <w:proofErr w:type="spellEnd"/>
            <w:r w:rsidRPr="00981D83">
              <w:rPr>
                <w:rFonts w:ascii="Arial" w:hAnsi="Arial" w:cs="Arial"/>
                <w:sz w:val="20"/>
                <w:szCs w:val="20"/>
              </w:rPr>
              <w:t xml:space="preserve"> 50 mm</w:t>
            </w:r>
          </w:p>
        </w:tc>
        <w:tc>
          <w:tcPr>
            <w:tcW w:w="1701" w:type="dxa"/>
            <w:vAlign w:val="center"/>
          </w:tcPr>
          <w:p w14:paraId="141BF297" w14:textId="77777777" w:rsidR="00981D83" w:rsidRPr="00981D83" w:rsidRDefault="00981D83" w:rsidP="00981D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10 szt.</w:t>
            </w:r>
          </w:p>
        </w:tc>
      </w:tr>
      <w:tr w:rsidR="00981D83" w:rsidRPr="00981D83" w14:paraId="3C196570" w14:textId="77777777" w:rsidTr="00981D83">
        <w:trPr>
          <w:trHeight w:val="425"/>
        </w:trPr>
        <w:tc>
          <w:tcPr>
            <w:tcW w:w="568" w:type="dxa"/>
            <w:vAlign w:val="center"/>
          </w:tcPr>
          <w:p w14:paraId="5A591BA0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lastRenderedPageBreak/>
              <w:t>7</w:t>
            </w:r>
          </w:p>
        </w:tc>
        <w:tc>
          <w:tcPr>
            <w:tcW w:w="2127" w:type="dxa"/>
            <w:vAlign w:val="center"/>
          </w:tcPr>
          <w:p w14:paraId="2785A810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Zaczep nożycowy</w:t>
            </w:r>
          </w:p>
          <w:p w14:paraId="4D8D269C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02" w:type="dxa"/>
            <w:vAlign w:val="center"/>
          </w:tcPr>
          <w:p w14:paraId="3B0EFC60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 w:rsidRPr="00981D83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16C8B63" wp14:editId="7C2C1C4B">
                  <wp:extent cx="2457450" cy="2457450"/>
                  <wp:effectExtent l="0" t="0" r="0" b="0"/>
                  <wp:docPr id="17" name="Obraz 24" descr="zaczep nożyc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4" descr="zaczep nożyc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5" w:type="dxa"/>
            <w:vAlign w:val="center"/>
          </w:tcPr>
          <w:p w14:paraId="48F4B036" w14:textId="77777777" w:rsidR="00981D83" w:rsidRPr="00981D83" w:rsidRDefault="00981D83" w:rsidP="00981D83">
            <w:pPr>
              <w:spacing w:after="0" w:line="240" w:lineRule="auto"/>
              <w:ind w:left="176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Zaczep wykonany z jednego odcinka pręta ze stali nierdzewnej o średnicy 6 mm.</w:t>
            </w:r>
          </w:p>
          <w:p w14:paraId="6E18F070" w14:textId="77777777" w:rsidR="00981D83" w:rsidRPr="00981D83" w:rsidRDefault="00981D83" w:rsidP="00981D83">
            <w:pPr>
              <w:spacing w:after="0" w:line="240" w:lineRule="auto"/>
              <w:ind w:left="176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Zaczep nożycowy stanowi składnik sprzętu chroniącego przed upadkiem z wysokości i służy do przyłączania podzespołu łącząco-amortyzującego np. amortyzatora bezpieczeństwa z linką, urządzenia samohamownego, liny roboczej urządzeń samozaciskowych do punktu konstrukcji stałej.</w:t>
            </w:r>
          </w:p>
          <w:p w14:paraId="4DCCFD4F" w14:textId="77777777" w:rsidR="00981D83" w:rsidRPr="00981D83" w:rsidRDefault="00981D83" w:rsidP="00981D83">
            <w:pPr>
              <w:spacing w:after="0" w:line="240" w:lineRule="auto"/>
              <w:ind w:left="176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Maksymalne rozchylenie zaczepu podczas zakładania na profil, nie może być większe niż prześwit 140 mm, długość 415 cm</w:t>
            </w:r>
          </w:p>
        </w:tc>
        <w:tc>
          <w:tcPr>
            <w:tcW w:w="1701" w:type="dxa"/>
            <w:vAlign w:val="center"/>
          </w:tcPr>
          <w:p w14:paraId="4C1EAD05" w14:textId="77777777" w:rsidR="00981D83" w:rsidRPr="00981D83" w:rsidRDefault="00981D83" w:rsidP="00981D83">
            <w:pPr>
              <w:spacing w:after="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981D83">
              <w:rPr>
                <w:rFonts w:ascii="Arial" w:hAnsi="Arial" w:cs="Arial"/>
                <w:sz w:val="20"/>
                <w:szCs w:val="20"/>
              </w:rPr>
              <w:t>10 szt.</w:t>
            </w:r>
          </w:p>
        </w:tc>
      </w:tr>
    </w:tbl>
    <w:p w14:paraId="4104A82F" w14:textId="77777777" w:rsidR="002144AC" w:rsidRPr="00981D83" w:rsidRDefault="002144AC" w:rsidP="00784EC6">
      <w:pPr>
        <w:rPr>
          <w:rFonts w:ascii="Arial" w:hAnsi="Arial" w:cs="Arial"/>
          <w:b/>
          <w:sz w:val="20"/>
          <w:szCs w:val="20"/>
        </w:rPr>
      </w:pPr>
    </w:p>
    <w:sectPr w:rsidR="002144AC" w:rsidRPr="00981D83" w:rsidSect="00E50AAE">
      <w:headerReference w:type="default" r:id="rId28"/>
      <w:pgSz w:w="23814" w:h="16839" w:orient="landscape" w:code="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E0A19B" w14:textId="77777777" w:rsidR="008C7F05" w:rsidRDefault="008C7F05" w:rsidP="00B65670">
      <w:pPr>
        <w:spacing w:after="0" w:line="240" w:lineRule="auto"/>
      </w:pPr>
      <w:r>
        <w:separator/>
      </w:r>
    </w:p>
  </w:endnote>
  <w:endnote w:type="continuationSeparator" w:id="0">
    <w:p w14:paraId="499F68A5" w14:textId="77777777" w:rsidR="008C7F05" w:rsidRDefault="008C7F05" w:rsidP="00B65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C69369" w14:textId="77777777" w:rsidR="008C7F05" w:rsidRDefault="008C7F05" w:rsidP="00B65670">
      <w:pPr>
        <w:spacing w:after="0" w:line="240" w:lineRule="auto"/>
      </w:pPr>
      <w:r>
        <w:separator/>
      </w:r>
    </w:p>
  </w:footnote>
  <w:footnote w:type="continuationSeparator" w:id="0">
    <w:p w14:paraId="0B4E13C6" w14:textId="77777777" w:rsidR="008C7F05" w:rsidRDefault="008C7F05" w:rsidP="00B65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877C24" w14:textId="77777777" w:rsidR="00A37896" w:rsidRPr="00A37896" w:rsidRDefault="00A37896" w:rsidP="00A37896">
    <w:pPr>
      <w:pStyle w:val="Nagwek"/>
      <w:rPr>
        <w:rFonts w:ascii="Times New Roman" w:hAnsi="Times New Roman"/>
        <w:sz w:val="18"/>
        <w:szCs w:val="20"/>
      </w:rPr>
    </w:pPr>
    <w:bookmarkStart w:id="1" w:name="_Hlk6904823"/>
    <w:bookmarkStart w:id="2" w:name="_Hlk6904824"/>
    <w:bookmarkStart w:id="3" w:name="_Hlk6905337"/>
    <w:r w:rsidRPr="00A37896">
      <w:rPr>
        <w:rFonts w:ascii="Arial" w:hAnsi="Arial" w:cs="Arial"/>
        <w:sz w:val="18"/>
        <w:szCs w:val="20"/>
      </w:rPr>
      <w:t>ZUO/101/017/20</w:t>
    </w:r>
    <w:bookmarkEnd w:id="1"/>
    <w:bookmarkEnd w:id="2"/>
    <w:bookmarkEnd w:id="3"/>
    <w:r w:rsidRPr="00A37896">
      <w:rPr>
        <w:rFonts w:ascii="Arial" w:hAnsi="Arial" w:cs="Arial"/>
        <w:sz w:val="18"/>
        <w:szCs w:val="20"/>
      </w:rPr>
      <w:t>20</w:t>
    </w:r>
  </w:p>
  <w:p w14:paraId="24B268D1" w14:textId="77777777" w:rsidR="00A37896" w:rsidRDefault="00A37896" w:rsidP="00A37896">
    <w:pPr>
      <w:spacing w:before="120"/>
      <w:jc w:val="both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color w:val="000000"/>
        <w:sz w:val="18"/>
        <w:szCs w:val="18"/>
      </w:rPr>
      <w:t>Postępowanie</w:t>
    </w:r>
    <w:r>
      <w:rPr>
        <w:rFonts w:ascii="Arial" w:hAnsi="Arial" w:cs="Arial"/>
        <w:sz w:val="18"/>
        <w:szCs w:val="18"/>
      </w:rPr>
      <w:t xml:space="preserve"> o udzielenie zamówienia o wartości poniżej kwot, o których mowa w Rozporządzeniu Ministra Rozwoju z dnia 16 grudnia 2019 r. </w:t>
    </w:r>
    <w:proofErr w:type="spellStart"/>
    <w:r>
      <w:rPr>
        <w:rFonts w:ascii="Arial" w:hAnsi="Arial" w:cs="Arial"/>
        <w:sz w:val="18"/>
        <w:szCs w:val="18"/>
      </w:rPr>
      <w:t>ws</w:t>
    </w:r>
    <w:proofErr w:type="spellEnd"/>
    <w:r>
      <w:rPr>
        <w:rFonts w:ascii="Arial" w:hAnsi="Arial" w:cs="Arial"/>
        <w:sz w:val="18"/>
        <w:szCs w:val="18"/>
      </w:rPr>
      <w:t xml:space="preserve">. kwot wartości zamówień oraz konkursów, od których jest uzależniony obowiązek przekazywania ogłoszeń Urzędowi Publikacji UE, wydanego na podstawie art. 11 ust. 8 ustawy Prawo zamówień publicznych, prowadzonym w trybie przetargu nieograniczonego </w:t>
    </w:r>
    <w:r>
      <w:rPr>
        <w:rFonts w:ascii="Arial" w:hAnsi="Arial" w:cs="Arial"/>
        <w:b/>
        <w:bCs/>
        <w:sz w:val="18"/>
        <w:szCs w:val="18"/>
      </w:rPr>
      <w:t>pn.: sukcesywna dostawa środków ochrony indywidualnej dla pracowników Zakładu Unieszkodliwiania Odpadów w Szczecinie.</w:t>
    </w:r>
  </w:p>
  <w:p w14:paraId="6B6BD797" w14:textId="083611EF" w:rsidR="00A37896" w:rsidRDefault="00A37896" w:rsidP="00A37896">
    <w:pPr>
      <w:pStyle w:val="Nagwek"/>
      <w:jc w:val="right"/>
      <w:rPr>
        <w:rFonts w:ascii="Arial" w:hAnsi="Arial" w:cs="Arial"/>
        <w:b/>
      </w:rPr>
    </w:pPr>
    <w:r>
      <w:rPr>
        <w:rFonts w:ascii="Arial" w:hAnsi="Arial" w:cs="Arial"/>
        <w:b/>
      </w:rPr>
      <w:t>Załącznik nr 6</w:t>
    </w:r>
    <w:r>
      <w:rPr>
        <w:rFonts w:ascii="Arial" w:hAnsi="Arial" w:cs="Arial"/>
        <w:b/>
      </w:rPr>
      <w:t xml:space="preserve"> do SIWZ</w:t>
    </w:r>
  </w:p>
  <w:p w14:paraId="52C85838" w14:textId="77777777" w:rsidR="00A37896" w:rsidRDefault="00A3789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754FB"/>
    <w:multiLevelType w:val="hybridMultilevel"/>
    <w:tmpl w:val="C950B1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CD74AC"/>
    <w:multiLevelType w:val="hybridMultilevel"/>
    <w:tmpl w:val="85188C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6D6726"/>
    <w:multiLevelType w:val="hybridMultilevel"/>
    <w:tmpl w:val="E7DA54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8420C4"/>
    <w:multiLevelType w:val="hybridMultilevel"/>
    <w:tmpl w:val="8CA4EA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11366D"/>
    <w:multiLevelType w:val="hybridMultilevel"/>
    <w:tmpl w:val="5420B2AC"/>
    <w:lvl w:ilvl="0" w:tplc="C68697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127754"/>
    <w:multiLevelType w:val="hybridMultilevel"/>
    <w:tmpl w:val="4B3A42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9E6136"/>
    <w:multiLevelType w:val="hybridMultilevel"/>
    <w:tmpl w:val="E33E5F40"/>
    <w:lvl w:ilvl="0" w:tplc="91BA38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1B0240"/>
    <w:multiLevelType w:val="hybridMultilevel"/>
    <w:tmpl w:val="844CFA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485EED"/>
    <w:multiLevelType w:val="hybridMultilevel"/>
    <w:tmpl w:val="DF2E61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633FB5"/>
    <w:multiLevelType w:val="hybridMultilevel"/>
    <w:tmpl w:val="8B966D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DF2A41"/>
    <w:multiLevelType w:val="hybridMultilevel"/>
    <w:tmpl w:val="86D040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244115"/>
    <w:multiLevelType w:val="hybridMultilevel"/>
    <w:tmpl w:val="111A617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0332767"/>
    <w:multiLevelType w:val="multilevel"/>
    <w:tmpl w:val="AD40D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2FA081F"/>
    <w:multiLevelType w:val="hybridMultilevel"/>
    <w:tmpl w:val="7C9030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5A0232"/>
    <w:multiLevelType w:val="hybridMultilevel"/>
    <w:tmpl w:val="F168E4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D03E40"/>
    <w:multiLevelType w:val="hybridMultilevel"/>
    <w:tmpl w:val="AF62E5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1B784F"/>
    <w:multiLevelType w:val="hybridMultilevel"/>
    <w:tmpl w:val="831E79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E61EA1"/>
    <w:multiLevelType w:val="hybridMultilevel"/>
    <w:tmpl w:val="64D0D5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D8743E"/>
    <w:multiLevelType w:val="hybridMultilevel"/>
    <w:tmpl w:val="892262D0"/>
    <w:lvl w:ilvl="0" w:tplc="04150001">
      <w:start w:val="1"/>
      <w:numFmt w:val="bullet"/>
      <w:lvlText w:val=""/>
      <w:lvlJc w:val="left"/>
      <w:pPr>
        <w:ind w:left="9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4" w:hanging="360"/>
      </w:pPr>
      <w:rPr>
        <w:rFonts w:ascii="Wingdings" w:hAnsi="Wingdings" w:hint="default"/>
      </w:rPr>
    </w:lvl>
  </w:abstractNum>
  <w:abstractNum w:abstractNumId="19">
    <w:nsid w:val="6A674C29"/>
    <w:multiLevelType w:val="hybridMultilevel"/>
    <w:tmpl w:val="0EFAD9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EA3794"/>
    <w:multiLevelType w:val="multilevel"/>
    <w:tmpl w:val="B7780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D31388A"/>
    <w:multiLevelType w:val="hybridMultilevel"/>
    <w:tmpl w:val="73724BE4"/>
    <w:lvl w:ilvl="0" w:tplc="0415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6E57A4"/>
    <w:multiLevelType w:val="hybridMultilevel"/>
    <w:tmpl w:val="1160F0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F859ED"/>
    <w:multiLevelType w:val="hybridMultilevel"/>
    <w:tmpl w:val="4CFA6E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9"/>
  </w:num>
  <w:num w:numId="3">
    <w:abstractNumId w:val="14"/>
  </w:num>
  <w:num w:numId="4">
    <w:abstractNumId w:val="23"/>
  </w:num>
  <w:num w:numId="5">
    <w:abstractNumId w:val="7"/>
  </w:num>
  <w:num w:numId="6">
    <w:abstractNumId w:val="20"/>
  </w:num>
  <w:num w:numId="7">
    <w:abstractNumId w:val="5"/>
  </w:num>
  <w:num w:numId="8">
    <w:abstractNumId w:val="17"/>
  </w:num>
  <w:num w:numId="9">
    <w:abstractNumId w:val="1"/>
  </w:num>
  <w:num w:numId="10">
    <w:abstractNumId w:val="10"/>
  </w:num>
  <w:num w:numId="11">
    <w:abstractNumId w:val="15"/>
  </w:num>
  <w:num w:numId="12">
    <w:abstractNumId w:val="11"/>
  </w:num>
  <w:num w:numId="13">
    <w:abstractNumId w:val="3"/>
  </w:num>
  <w:num w:numId="14">
    <w:abstractNumId w:val="9"/>
  </w:num>
  <w:num w:numId="15">
    <w:abstractNumId w:val="22"/>
  </w:num>
  <w:num w:numId="16">
    <w:abstractNumId w:val="2"/>
  </w:num>
  <w:num w:numId="17">
    <w:abstractNumId w:val="8"/>
  </w:num>
  <w:num w:numId="18">
    <w:abstractNumId w:val="13"/>
  </w:num>
  <w:num w:numId="19">
    <w:abstractNumId w:val="0"/>
  </w:num>
  <w:num w:numId="20">
    <w:abstractNumId w:val="21"/>
  </w:num>
  <w:num w:numId="21">
    <w:abstractNumId w:val="16"/>
  </w:num>
  <w:num w:numId="22">
    <w:abstractNumId w:val="12"/>
  </w:num>
  <w:num w:numId="23">
    <w:abstractNumId w:val="18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C03"/>
    <w:rsid w:val="000379DB"/>
    <w:rsid w:val="00066341"/>
    <w:rsid w:val="00076A3C"/>
    <w:rsid w:val="00095109"/>
    <w:rsid w:val="000A0AE5"/>
    <w:rsid w:val="000F431E"/>
    <w:rsid w:val="00111B54"/>
    <w:rsid w:val="00124C3D"/>
    <w:rsid w:val="00136D58"/>
    <w:rsid w:val="00153F44"/>
    <w:rsid w:val="00190396"/>
    <w:rsid w:val="001A4A49"/>
    <w:rsid w:val="001A543F"/>
    <w:rsid w:val="001B3E94"/>
    <w:rsid w:val="001C0F6D"/>
    <w:rsid w:val="001D7363"/>
    <w:rsid w:val="002144AC"/>
    <w:rsid w:val="00290D2A"/>
    <w:rsid w:val="0029293B"/>
    <w:rsid w:val="00294376"/>
    <w:rsid w:val="002A1477"/>
    <w:rsid w:val="002B6F54"/>
    <w:rsid w:val="002C01D0"/>
    <w:rsid w:val="002D47C3"/>
    <w:rsid w:val="00300DC8"/>
    <w:rsid w:val="00324B90"/>
    <w:rsid w:val="0035291B"/>
    <w:rsid w:val="00386CF8"/>
    <w:rsid w:val="003A3FF5"/>
    <w:rsid w:val="003B4515"/>
    <w:rsid w:val="003C0D1E"/>
    <w:rsid w:val="003C495F"/>
    <w:rsid w:val="003E39FE"/>
    <w:rsid w:val="00442A50"/>
    <w:rsid w:val="00472265"/>
    <w:rsid w:val="00496037"/>
    <w:rsid w:val="004D61E2"/>
    <w:rsid w:val="004E62BF"/>
    <w:rsid w:val="00515B62"/>
    <w:rsid w:val="005262ED"/>
    <w:rsid w:val="00563C26"/>
    <w:rsid w:val="005A47B8"/>
    <w:rsid w:val="005B0B34"/>
    <w:rsid w:val="005B152C"/>
    <w:rsid w:val="005C008A"/>
    <w:rsid w:val="005C5D6B"/>
    <w:rsid w:val="005D4899"/>
    <w:rsid w:val="005F3757"/>
    <w:rsid w:val="00615CF4"/>
    <w:rsid w:val="006375FF"/>
    <w:rsid w:val="00662A9C"/>
    <w:rsid w:val="006B2EC0"/>
    <w:rsid w:val="006B7A27"/>
    <w:rsid w:val="006F4E96"/>
    <w:rsid w:val="00722279"/>
    <w:rsid w:val="00732EEB"/>
    <w:rsid w:val="00747A5A"/>
    <w:rsid w:val="00784EC6"/>
    <w:rsid w:val="0078766B"/>
    <w:rsid w:val="0078792F"/>
    <w:rsid w:val="007A3361"/>
    <w:rsid w:val="007C3BC8"/>
    <w:rsid w:val="007E57BA"/>
    <w:rsid w:val="007E5F83"/>
    <w:rsid w:val="00875D82"/>
    <w:rsid w:val="008B51D8"/>
    <w:rsid w:val="008C7F05"/>
    <w:rsid w:val="00920458"/>
    <w:rsid w:val="00924A6E"/>
    <w:rsid w:val="00955176"/>
    <w:rsid w:val="009601E1"/>
    <w:rsid w:val="00973EF8"/>
    <w:rsid w:val="0097531E"/>
    <w:rsid w:val="00981D83"/>
    <w:rsid w:val="00991E3C"/>
    <w:rsid w:val="009C4801"/>
    <w:rsid w:val="009D7BFE"/>
    <w:rsid w:val="009E28BF"/>
    <w:rsid w:val="00A0086A"/>
    <w:rsid w:val="00A10374"/>
    <w:rsid w:val="00A30CE6"/>
    <w:rsid w:val="00A37896"/>
    <w:rsid w:val="00A4494C"/>
    <w:rsid w:val="00A60898"/>
    <w:rsid w:val="00A85120"/>
    <w:rsid w:val="00AC1C25"/>
    <w:rsid w:val="00AC5989"/>
    <w:rsid w:val="00AD2C03"/>
    <w:rsid w:val="00AD6979"/>
    <w:rsid w:val="00B028D1"/>
    <w:rsid w:val="00B04484"/>
    <w:rsid w:val="00B073EE"/>
    <w:rsid w:val="00B0743A"/>
    <w:rsid w:val="00B27A0A"/>
    <w:rsid w:val="00B317C1"/>
    <w:rsid w:val="00B43770"/>
    <w:rsid w:val="00B6261B"/>
    <w:rsid w:val="00B65670"/>
    <w:rsid w:val="00B855A0"/>
    <w:rsid w:val="00BB2CEA"/>
    <w:rsid w:val="00BC5781"/>
    <w:rsid w:val="00BD7593"/>
    <w:rsid w:val="00BE6039"/>
    <w:rsid w:val="00C82206"/>
    <w:rsid w:val="00C977E4"/>
    <w:rsid w:val="00C97E0E"/>
    <w:rsid w:val="00CA46D8"/>
    <w:rsid w:val="00CC51A4"/>
    <w:rsid w:val="00CC72AB"/>
    <w:rsid w:val="00CF542D"/>
    <w:rsid w:val="00CF7E8B"/>
    <w:rsid w:val="00D1484F"/>
    <w:rsid w:val="00D354A6"/>
    <w:rsid w:val="00D62545"/>
    <w:rsid w:val="00DA21B9"/>
    <w:rsid w:val="00E123BE"/>
    <w:rsid w:val="00E21930"/>
    <w:rsid w:val="00E50AAE"/>
    <w:rsid w:val="00E54695"/>
    <w:rsid w:val="00E702E5"/>
    <w:rsid w:val="00E72908"/>
    <w:rsid w:val="00E82DAD"/>
    <w:rsid w:val="00EA264F"/>
    <w:rsid w:val="00EB07F0"/>
    <w:rsid w:val="00EC277E"/>
    <w:rsid w:val="00ED6794"/>
    <w:rsid w:val="00F078D9"/>
    <w:rsid w:val="00F4448C"/>
    <w:rsid w:val="00F461DE"/>
    <w:rsid w:val="00FB4AFF"/>
    <w:rsid w:val="00FC2433"/>
    <w:rsid w:val="00FC7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1DC64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51D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B27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B27A0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3C495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rsid w:val="00B656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65670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B656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65670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51D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B27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B27A0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3C495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rsid w:val="00B656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65670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B656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65670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94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4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1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1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1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1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1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1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14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4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4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8</Pages>
  <Words>1620</Words>
  <Characters>10714</Characters>
  <Application>Microsoft Office Word</Application>
  <DocSecurity>0</DocSecurity>
  <Lines>89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</vt:lpstr>
    </vt:vector>
  </TitlesOfParts>
  <Company/>
  <LinksUpToDate>false</LinksUpToDate>
  <CharactersWithSpaces>12310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</dc:title>
  <dc:creator>bhp</dc:creator>
  <cp:lastModifiedBy>Katarzyna Witkowska</cp:lastModifiedBy>
  <cp:revision>35</cp:revision>
  <cp:lastPrinted>2020-07-22T07:18:00Z</cp:lastPrinted>
  <dcterms:created xsi:type="dcterms:W3CDTF">2020-06-26T05:09:00Z</dcterms:created>
  <dcterms:modified xsi:type="dcterms:W3CDTF">2020-08-10T12:17:00Z</dcterms:modified>
</cp:coreProperties>
</file>