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B1CB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UMOWA NR ZUO/</w:t>
      </w:r>
      <w:r>
        <w:rPr>
          <w:rFonts w:ascii="Arial" w:hAnsi="Arial"/>
          <w:b/>
          <w:bCs/>
        </w:rPr>
        <w:t>……../2023</w:t>
      </w:r>
    </w:p>
    <w:p w14:paraId="0E70A698" w14:textId="77777777" w:rsidR="006A032A" w:rsidRDefault="006A032A" w:rsidP="00AB30B4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12B3D3A3" w14:textId="77777777" w:rsidR="006A032A" w:rsidRDefault="00000000" w:rsidP="00AB30B4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zwana dalej</w:t>
      </w:r>
      <w:r>
        <w:rPr>
          <w:rFonts w:ascii="Arial" w:hAnsi="Arial"/>
          <w:b/>
          <w:bCs/>
        </w:rPr>
        <w:t xml:space="preserve"> „Umową” </w:t>
      </w:r>
      <w:r>
        <w:rPr>
          <w:rFonts w:ascii="Arial" w:hAnsi="Arial"/>
        </w:rPr>
        <w:t>zawarta w Szczecinie w dniu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………………………… r. pomiędzy:</w:t>
      </w:r>
    </w:p>
    <w:p w14:paraId="17CAD375" w14:textId="77777777" w:rsidR="006A032A" w:rsidRDefault="006A032A" w:rsidP="00AB30B4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5B1EEEAB" w14:textId="77777777" w:rsidR="006A032A" w:rsidRDefault="00000000" w:rsidP="00AB30B4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Zakładem Unieszkodliwiania Odpad</w:t>
      </w:r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 xml:space="preserve">w Sp. z o. o. </w:t>
      </w:r>
      <w:r>
        <w:rPr>
          <w:rFonts w:ascii="Arial" w:hAnsi="Arial"/>
          <w:sz w:val="22"/>
          <w:szCs w:val="22"/>
        </w:rPr>
        <w:t xml:space="preserve">z siedzibą w Szczecinie, ul. Logistyczna 22, 70-608 Szczecin, wpisaną do rejestru </w:t>
      </w:r>
      <w:proofErr w:type="spellStart"/>
      <w:r>
        <w:rPr>
          <w:rFonts w:ascii="Arial" w:hAnsi="Arial"/>
          <w:sz w:val="22"/>
          <w:szCs w:val="22"/>
        </w:rPr>
        <w:t>przedsiębiorc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Krajowego Rejestru Sądowego, prowadzonego przez Sąd Rejonowy Szczecin-Centrum w Szczecinie, XIII Wydział Gospodarczy KRS, pod numerem 0000381247, NIP 8513140503, REGON 320959491, </w:t>
      </w:r>
      <w:bookmarkStart w:id="0" w:name="_Hlk108179740"/>
      <w:r>
        <w:rPr>
          <w:rFonts w:ascii="Arial" w:hAnsi="Arial"/>
          <w:sz w:val="22"/>
          <w:szCs w:val="22"/>
        </w:rPr>
        <w:t>BDO 000014075, kapitał zakładowy: 42 076 500 zł,</w:t>
      </w:r>
      <w:r>
        <w:rPr>
          <w:rFonts w:ascii="Arial" w:hAnsi="Arial"/>
          <w:color w:val="7B8188"/>
          <w:sz w:val="22"/>
          <w:szCs w:val="22"/>
          <w:u w:color="7B8188"/>
        </w:rPr>
        <w:t xml:space="preserve"> </w:t>
      </w:r>
      <w:r>
        <w:rPr>
          <w:rFonts w:ascii="Arial" w:hAnsi="Arial"/>
          <w:sz w:val="22"/>
          <w:szCs w:val="22"/>
        </w:rPr>
        <w:t>reprezentowaną przez:</w:t>
      </w:r>
      <w:bookmarkEnd w:id="0"/>
    </w:p>
    <w:p w14:paraId="4CB6F4AE" w14:textId="77777777" w:rsidR="006A032A" w:rsidRDefault="006A032A" w:rsidP="00AB30B4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21D599E5" w14:textId="77777777" w:rsidR="006A032A" w:rsidRDefault="00000000" w:rsidP="00AB30B4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Tomasza Lachowicza – Prezesa Zarządu,</w:t>
      </w:r>
    </w:p>
    <w:p w14:paraId="1A7DA223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p w14:paraId="60C1D82D" w14:textId="77777777" w:rsidR="006A032A" w:rsidRDefault="00000000" w:rsidP="00AB30B4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zwaną w dalszej części Umowy „</w:t>
      </w:r>
      <w:r>
        <w:rPr>
          <w:rFonts w:ascii="Arial" w:hAnsi="Arial"/>
          <w:b/>
          <w:bCs/>
        </w:rPr>
        <w:t>Zamawiającym”,</w:t>
      </w:r>
    </w:p>
    <w:p w14:paraId="078F30C9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p w14:paraId="1B4F3ADB" w14:textId="77777777" w:rsidR="006A032A" w:rsidRDefault="00000000" w:rsidP="00AB30B4">
      <w:pPr>
        <w:pStyle w:val="Tekstpodstawowy2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14:paraId="4991A100" w14:textId="77777777" w:rsidR="006A032A" w:rsidRDefault="006A032A" w:rsidP="00AB30B4">
      <w:pPr>
        <w:pStyle w:val="Tekstpodstawowy2"/>
        <w:spacing w:after="0" w:line="276" w:lineRule="auto"/>
        <w:jc w:val="both"/>
        <w:rPr>
          <w:rFonts w:ascii="Arial" w:eastAsia="Arial" w:hAnsi="Arial" w:cs="Arial"/>
        </w:rPr>
      </w:pPr>
    </w:p>
    <w:p w14:paraId="72DA54BD" w14:textId="77777777" w:rsidR="006A032A" w:rsidRDefault="00000000" w:rsidP="00AB30B4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 z siedzibą </w:t>
      </w:r>
      <w:r>
        <w:rPr>
          <w:rFonts w:ascii="Arial" w:hAnsi="Arial"/>
          <w:lang w:val="en-US"/>
        </w:rPr>
        <w:t>w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], ul.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],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], wpisaną </w:t>
      </w:r>
      <w:r>
        <w:rPr>
          <w:rFonts w:ascii="Arial" w:hAnsi="Arial"/>
          <w:lang w:val="pt-PT"/>
        </w:rPr>
        <w:t>do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 pod numerem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], NIP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  <w:lang w:val="de-DE"/>
        </w:rPr>
        <w:t>], REGON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],  reprezentowaną przez: </w:t>
      </w:r>
    </w:p>
    <w:p w14:paraId="3CF1CB66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p w14:paraId="2314E1E5" w14:textId="77777777" w:rsidR="006A032A" w:rsidRDefault="00000000" w:rsidP="00AB30B4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r>
        <w:rPr>
          <w:rFonts w:ascii="Arial" w:hAnsi="Arial"/>
          <w:b/>
          <w:bCs/>
          <w:shd w:val="clear" w:color="auto" w:fill="FFFF00"/>
        </w:rPr>
        <w:t>…</w:t>
      </w:r>
      <w:r>
        <w:rPr>
          <w:rFonts w:ascii="Arial" w:hAnsi="Arial"/>
          <w:b/>
          <w:bCs/>
        </w:rPr>
        <w:t>] - [</w:t>
      </w:r>
      <w:r>
        <w:rPr>
          <w:rFonts w:ascii="Arial" w:hAnsi="Arial"/>
          <w:b/>
          <w:bCs/>
          <w:shd w:val="clear" w:color="auto" w:fill="FFFF00"/>
        </w:rPr>
        <w:t>…</w:t>
      </w:r>
      <w:r>
        <w:rPr>
          <w:rFonts w:ascii="Arial" w:hAnsi="Arial"/>
          <w:b/>
          <w:bCs/>
        </w:rPr>
        <w:t xml:space="preserve">], </w:t>
      </w:r>
    </w:p>
    <w:p w14:paraId="732ADFDC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p w14:paraId="4EDAFAAD" w14:textId="77777777" w:rsidR="006A032A" w:rsidRDefault="00000000" w:rsidP="00AB30B4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zwaną w dalszej części Umowy </w:t>
      </w:r>
      <w:r>
        <w:rPr>
          <w:rFonts w:ascii="Arial" w:hAnsi="Arial"/>
          <w:b/>
          <w:bCs/>
        </w:rPr>
        <w:t>„Wykonawcą”,</w:t>
      </w:r>
    </w:p>
    <w:p w14:paraId="41CF8D26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p w14:paraId="5266BD86" w14:textId="77777777" w:rsidR="006A032A" w:rsidRDefault="00000000" w:rsidP="00AB30B4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zwanych w dalszej części Umowy łącznie </w:t>
      </w:r>
      <w:r>
        <w:rPr>
          <w:rFonts w:ascii="Arial" w:hAnsi="Arial"/>
          <w:b/>
          <w:bCs/>
        </w:rPr>
        <w:t>„</w:t>
      </w:r>
      <w:r>
        <w:rPr>
          <w:rFonts w:ascii="Arial" w:hAnsi="Arial"/>
          <w:b/>
          <w:bCs/>
          <w:lang w:val="it-IT"/>
        </w:rPr>
        <w:t>Stronami</w:t>
      </w:r>
      <w:r>
        <w:rPr>
          <w:rFonts w:ascii="Arial" w:hAnsi="Arial"/>
          <w:b/>
          <w:bCs/>
        </w:rPr>
        <w:t>”</w:t>
      </w:r>
      <w:r>
        <w:rPr>
          <w:rFonts w:ascii="Arial" w:hAnsi="Arial"/>
        </w:rPr>
        <w:t xml:space="preserve">, bądź odrębnie </w:t>
      </w:r>
      <w:r>
        <w:rPr>
          <w:rFonts w:ascii="Arial" w:hAnsi="Arial"/>
          <w:b/>
          <w:bCs/>
        </w:rPr>
        <w:t>„</w:t>
      </w:r>
      <w:proofErr w:type="spellStart"/>
      <w:r>
        <w:rPr>
          <w:rFonts w:ascii="Arial" w:hAnsi="Arial"/>
          <w:b/>
          <w:bCs/>
          <w:lang w:val="de-DE"/>
        </w:rPr>
        <w:t>Stron</w:t>
      </w:r>
      <w:proofErr w:type="spellEnd"/>
      <w:r>
        <w:rPr>
          <w:rFonts w:ascii="Arial" w:hAnsi="Arial"/>
          <w:b/>
          <w:bCs/>
        </w:rPr>
        <w:t>ą”</w:t>
      </w:r>
      <w:r>
        <w:rPr>
          <w:rFonts w:ascii="Arial" w:hAnsi="Arial"/>
        </w:rPr>
        <w:t xml:space="preserve"> niniejszej Umowy.</w:t>
      </w:r>
    </w:p>
    <w:p w14:paraId="4A81ABE6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p w14:paraId="6BAC77CF" w14:textId="77777777" w:rsidR="006A032A" w:rsidRDefault="00000000" w:rsidP="00AB30B4">
      <w:pPr>
        <w:spacing w:after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</w:rPr>
        <w:t xml:space="preserve">W wyniku </w:t>
      </w:r>
      <w:proofErr w:type="spellStart"/>
      <w:r>
        <w:rPr>
          <w:rFonts w:ascii="Arial" w:hAnsi="Arial"/>
        </w:rPr>
        <w:t>rozstrzygnię</w:t>
      </w:r>
      <w:proofErr w:type="spellEnd"/>
      <w:r>
        <w:rPr>
          <w:rFonts w:ascii="Arial" w:hAnsi="Arial"/>
          <w:lang w:val="es-ES_tradnl"/>
        </w:rPr>
        <w:t>cia Post</w:t>
      </w:r>
      <w:proofErr w:type="spellStart"/>
      <w:r>
        <w:rPr>
          <w:rFonts w:ascii="Arial" w:hAnsi="Arial"/>
        </w:rPr>
        <w:t>ępowania</w:t>
      </w:r>
      <w:proofErr w:type="spellEnd"/>
      <w:r>
        <w:rPr>
          <w:rFonts w:ascii="Arial" w:hAnsi="Arial"/>
        </w:rPr>
        <w:t xml:space="preserve"> prowadzonego przez Zamawiającego na podstawie ustawy z dnia 11 września 2019 r. Prawo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wień</w:t>
      </w:r>
      <w:proofErr w:type="spellEnd"/>
      <w:r>
        <w:rPr>
          <w:rFonts w:ascii="Arial" w:hAnsi="Arial"/>
        </w:rPr>
        <w:t xml:space="preserve"> publicznych (Dz.U. 2022 r., poz. 1710 </w:t>
      </w:r>
      <w:r>
        <w:rPr>
          <w:rFonts w:ascii="Arial" w:hAnsi="Arial"/>
          <w:shd w:val="clear" w:color="auto" w:fill="FFFFFF"/>
        </w:rPr>
        <w:t>ze zm.</w:t>
      </w:r>
      <w:r>
        <w:rPr>
          <w:rFonts w:ascii="Arial" w:hAnsi="Arial"/>
          <w:lang w:val="pt-PT"/>
        </w:rPr>
        <w:t xml:space="preserve">) [dalej: </w:t>
      </w:r>
      <w:r>
        <w:rPr>
          <w:rFonts w:ascii="Arial" w:hAnsi="Arial"/>
          <w:b/>
          <w:bCs/>
        </w:rPr>
        <w:t xml:space="preserve">„ustawa </w:t>
      </w:r>
      <w:proofErr w:type="spellStart"/>
      <w:r>
        <w:rPr>
          <w:rFonts w:ascii="Arial" w:hAnsi="Arial"/>
          <w:b/>
          <w:bCs/>
        </w:rPr>
        <w:t>Pzp</w:t>
      </w:r>
      <w:proofErr w:type="spellEnd"/>
      <w:r>
        <w:rPr>
          <w:rFonts w:ascii="Arial" w:hAnsi="Arial"/>
          <w:b/>
          <w:bCs/>
        </w:rPr>
        <w:t>”</w:t>
      </w:r>
      <w:r>
        <w:rPr>
          <w:rFonts w:ascii="Arial" w:hAnsi="Arial"/>
        </w:rPr>
        <w:t xml:space="preserve">], w trybie przetargu nieograniczonego na realizację zadania pn.: </w:t>
      </w:r>
      <w:r>
        <w:rPr>
          <w:rFonts w:ascii="Arial" w:hAnsi="Arial"/>
          <w:b/>
          <w:bCs/>
        </w:rPr>
        <w:t>„Wykonanie rocznego przeglądu okresowego w Zakładzie Unieszkodliwiania Odpad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w</w:t>
      </w:r>
      <w:proofErr w:type="spellEnd"/>
      <w:r>
        <w:rPr>
          <w:rFonts w:ascii="Arial" w:hAnsi="Arial"/>
          <w:b/>
          <w:bCs/>
        </w:rPr>
        <w:t> Szczecinie w 2023 roku”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w zakresie Części nr </w:t>
      </w:r>
      <w:r>
        <w:rPr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], Strony postanowiły zawrzeć Umowę o następującej </w:t>
      </w:r>
      <w:proofErr w:type="spellStart"/>
      <w:r>
        <w:rPr>
          <w:rFonts w:ascii="Arial" w:hAnsi="Arial"/>
        </w:rPr>
        <w:t>treś</w:t>
      </w:r>
      <w:proofErr w:type="spellEnd"/>
      <w:r>
        <w:rPr>
          <w:rFonts w:ascii="Arial" w:hAnsi="Arial"/>
          <w:lang w:val="it-IT"/>
        </w:rPr>
        <w:t>ci:</w:t>
      </w:r>
    </w:p>
    <w:p w14:paraId="527D378F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p w14:paraId="28C9506D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1.</w:t>
      </w:r>
    </w:p>
    <w:p w14:paraId="4E1F3984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Przedmiot Umowy</w:t>
      </w:r>
    </w:p>
    <w:p w14:paraId="1EEE6794" w14:textId="77777777" w:rsidR="006A032A" w:rsidRDefault="00000000" w:rsidP="00AB30B4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Zamawiający zleca, a Wykonawca zobowiązuje się do wykonania usługi rocznego przeglądu okresowego w Zakładzie Unieszkodliwiania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w</w:t>
      </w:r>
      <w:proofErr w:type="spellEnd"/>
      <w:r>
        <w:rPr>
          <w:rStyle w:val="BrakA"/>
          <w:rFonts w:ascii="Arial" w:hAnsi="Arial"/>
        </w:rPr>
        <w:t xml:space="preserve"> Szczecinie w 2023 roku [dalej: </w:t>
      </w:r>
      <w:r>
        <w:rPr>
          <w:rFonts w:ascii="Arial" w:hAnsi="Arial"/>
          <w:b/>
          <w:bCs/>
        </w:rPr>
        <w:t>„usługi”</w:t>
      </w:r>
      <w:r>
        <w:rPr>
          <w:rStyle w:val="BrakA"/>
          <w:rFonts w:ascii="Arial" w:hAnsi="Arial"/>
        </w:rPr>
        <w:t xml:space="preserve"> bądź </w:t>
      </w:r>
      <w:r>
        <w:rPr>
          <w:rFonts w:ascii="Arial" w:hAnsi="Arial"/>
          <w:b/>
          <w:bCs/>
        </w:rPr>
        <w:t xml:space="preserve">„zadania” </w:t>
      </w:r>
      <w:r>
        <w:rPr>
          <w:rStyle w:val="BrakA"/>
          <w:rFonts w:ascii="Arial" w:hAnsi="Arial"/>
        </w:rPr>
        <w:t xml:space="preserve">bądź </w:t>
      </w:r>
      <w:r>
        <w:rPr>
          <w:rFonts w:ascii="Arial" w:hAnsi="Arial"/>
          <w:b/>
          <w:bCs/>
        </w:rPr>
        <w:t>„prace”</w:t>
      </w:r>
      <w:r>
        <w:rPr>
          <w:rStyle w:val="BrakA"/>
          <w:rFonts w:ascii="Arial" w:hAnsi="Arial"/>
        </w:rPr>
        <w:t xml:space="preserve">] w zakresie </w:t>
      </w:r>
      <w:r>
        <w:rPr>
          <w:rFonts w:ascii="Arial" w:hAnsi="Arial"/>
          <w:b/>
          <w:bCs/>
        </w:rPr>
        <w:t xml:space="preserve">Części nr </w:t>
      </w: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], podczas postoju zakładu Zamawiającego, na warunkach określonych w Umowie i jej Załącznikach [dalej: </w:t>
      </w:r>
      <w:r>
        <w:rPr>
          <w:rFonts w:ascii="Arial" w:hAnsi="Arial"/>
          <w:b/>
          <w:bCs/>
        </w:rPr>
        <w:t>„Przedmiot Umowy”</w:t>
      </w:r>
      <w:r>
        <w:rPr>
          <w:rStyle w:val="BrakA"/>
          <w:rFonts w:ascii="Arial" w:hAnsi="Arial"/>
        </w:rPr>
        <w:t>].</w:t>
      </w:r>
    </w:p>
    <w:p w14:paraId="3B085E73" w14:textId="77777777" w:rsidR="006A032A" w:rsidRDefault="00000000" w:rsidP="00AB30B4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Szczegółowe zasady i zakres realizacji Przedmiotu Umowy określają Załączniki do Umowy, stanowiące integralną część Umowy oraz dokumentacja techniczno-ruchowa </w:t>
      </w:r>
      <w:proofErr w:type="spellStart"/>
      <w:r>
        <w:rPr>
          <w:rStyle w:val="BrakA"/>
          <w:rFonts w:ascii="Arial" w:hAnsi="Arial"/>
        </w:rPr>
        <w:t>poszczeg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lnych</w:t>
      </w:r>
      <w:proofErr w:type="spellEnd"/>
      <w:r>
        <w:rPr>
          <w:rStyle w:val="BrakA"/>
          <w:rFonts w:ascii="Arial" w:hAnsi="Arial"/>
        </w:rPr>
        <w:t xml:space="preserve"> urządzeń i instalacji udostępniona na etapie prowadzenia Postępowania przetargowego.</w:t>
      </w:r>
    </w:p>
    <w:p w14:paraId="4B1C38C5" w14:textId="77777777" w:rsidR="006A032A" w:rsidRDefault="00000000" w:rsidP="00AB30B4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Szczegółowy Opis przedmiotu </w:t>
      </w:r>
      <w:proofErr w:type="spellStart"/>
      <w:r>
        <w:rPr>
          <w:rStyle w:val="BrakA"/>
          <w:rFonts w:ascii="Arial" w:hAnsi="Arial"/>
        </w:rPr>
        <w:t>zam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wienia</w:t>
      </w:r>
      <w:proofErr w:type="spellEnd"/>
      <w:r>
        <w:rPr>
          <w:rStyle w:val="BrakA"/>
          <w:rFonts w:ascii="Arial" w:hAnsi="Arial"/>
        </w:rPr>
        <w:t xml:space="preserve"> [dalej: </w:t>
      </w:r>
      <w:r>
        <w:rPr>
          <w:rFonts w:ascii="Arial" w:hAnsi="Arial"/>
          <w:b/>
          <w:bCs/>
        </w:rPr>
        <w:t>„OPZ”</w:t>
      </w:r>
      <w:r>
        <w:rPr>
          <w:rStyle w:val="BrakA"/>
          <w:rFonts w:ascii="Arial" w:hAnsi="Arial"/>
        </w:rPr>
        <w:t>] zawarty jest w Załączniku nr 1 do Umowy.</w:t>
      </w:r>
    </w:p>
    <w:p w14:paraId="14BAB2FD" w14:textId="77777777" w:rsidR="006A032A" w:rsidRDefault="00000000" w:rsidP="00AB30B4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>Zakres prac w ramach Przedmiotu Umowy obejmuje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wnież</w:t>
      </w:r>
      <w:proofErr w:type="spellEnd"/>
      <w:r>
        <w:rPr>
          <w:rStyle w:val="BrakA"/>
          <w:rFonts w:ascii="Arial" w:hAnsi="Arial"/>
        </w:rPr>
        <w:t xml:space="preserve"> wszelkie niezbędne prace, nawet jeżeli nie były wymienione wyraźnie w Umowie lub w jej Załącznikach, tak aby spełnić wymagania OPZ oraz Harmonogramu Prac, w tym prace,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są niezbędne dla stabilności, kompletności oraz bezpieczeństwa i odpowiedniego wykonania prac.</w:t>
      </w:r>
    </w:p>
    <w:p w14:paraId="59714A15" w14:textId="77777777" w:rsidR="006A032A" w:rsidRDefault="00000000" w:rsidP="00AB30B4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oświadcza, że:</w:t>
      </w:r>
    </w:p>
    <w:p w14:paraId="6A33EDFB" w14:textId="77777777" w:rsidR="006A032A" w:rsidRDefault="00000000" w:rsidP="00AB30B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posiada wszelką wiedzę </w:t>
      </w:r>
      <w:r>
        <w:rPr>
          <w:rStyle w:val="BrakA"/>
          <w:rFonts w:ascii="Arial" w:hAnsi="Arial"/>
          <w:lang w:val="it-IT"/>
        </w:rPr>
        <w:t>i do</w:t>
      </w:r>
      <w:r>
        <w:rPr>
          <w:rStyle w:val="BrakA"/>
          <w:rFonts w:ascii="Arial" w:hAnsi="Arial"/>
        </w:rPr>
        <w:t xml:space="preserve">świadczenie, </w:t>
      </w:r>
      <w:proofErr w:type="spellStart"/>
      <w:r>
        <w:rPr>
          <w:rStyle w:val="BrakA"/>
          <w:rFonts w:ascii="Arial" w:hAnsi="Arial"/>
        </w:rPr>
        <w:t>sprzę</w:t>
      </w:r>
      <w:proofErr w:type="spellEnd"/>
      <w:r>
        <w:rPr>
          <w:rStyle w:val="BrakA"/>
          <w:rFonts w:ascii="Arial" w:hAnsi="Arial"/>
          <w:lang w:val="da-DK"/>
        </w:rPr>
        <w:t xml:space="preserve">t i </w:t>
      </w:r>
      <w:r>
        <w:rPr>
          <w:rStyle w:val="BrakA"/>
          <w:rFonts w:ascii="Arial" w:hAnsi="Arial"/>
        </w:rPr>
        <w:t>środki niezbędne do należytego wykonania Przedmiotu Umowy oraz gwarantuje wykonywanie Przedmiotu Umowy z zachowaniem najwyższej staranności oraz profesjonalizmu;</w:t>
      </w:r>
    </w:p>
    <w:p w14:paraId="653D94AB" w14:textId="77777777" w:rsidR="006A032A" w:rsidRDefault="00000000" w:rsidP="00AB30B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zapoznał się z wszelką dokumentacją dotyczącą realizacji Przedmiotu Umowy, </w:t>
      </w:r>
      <w:r>
        <w:rPr>
          <w:rStyle w:val="BrakA"/>
          <w:rFonts w:ascii="Arial Unicode MS" w:eastAsia="Arial Unicode MS" w:hAnsi="Arial Unicode MS" w:cs="Arial Unicode MS"/>
        </w:rPr>
        <w:br/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z OPZ i uzyskał wszelkie niezbędne informacje konieczne dla realizacji Przedmiotu Umowy;</w:t>
      </w:r>
    </w:p>
    <w:p w14:paraId="067D3FD6" w14:textId="77777777" w:rsidR="006A032A" w:rsidRDefault="00000000" w:rsidP="00AB30B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został poinformowany oraz akceptuje, że w toku realizacji Przedmiotu Umowy mogą być prowadzone prace przez innych </w:t>
      </w:r>
      <w:proofErr w:type="spellStart"/>
      <w:r>
        <w:rPr>
          <w:rStyle w:val="BrakA"/>
          <w:rFonts w:ascii="Arial" w:hAnsi="Arial"/>
        </w:rPr>
        <w:t>wykonawc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 co będzie wymagało odpowiedniej koordynacji prac;</w:t>
      </w:r>
    </w:p>
    <w:p w14:paraId="0E06B4CF" w14:textId="77777777" w:rsidR="006A032A" w:rsidRDefault="00000000" w:rsidP="00AB30B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skalkulował, oszacował i wycenił ryzyka,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mogą wystąpić przy realizacji Umowy i uwzględnił je w oferowanym Wynagrodzeniu.</w:t>
      </w:r>
    </w:p>
    <w:p w14:paraId="3253284A" w14:textId="77777777" w:rsidR="006A032A" w:rsidRDefault="006A032A" w:rsidP="00AB30B4">
      <w:pPr>
        <w:pStyle w:val="Akapitzlist"/>
        <w:spacing w:after="0"/>
        <w:ind w:left="1134"/>
        <w:jc w:val="both"/>
        <w:rPr>
          <w:rFonts w:ascii="Arial" w:eastAsia="Arial" w:hAnsi="Arial" w:cs="Arial"/>
        </w:rPr>
      </w:pPr>
    </w:p>
    <w:p w14:paraId="3B3D7679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2.</w:t>
      </w:r>
    </w:p>
    <w:p w14:paraId="3FF6E6C2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Realizacja Przedmiotu Umowy</w:t>
      </w:r>
    </w:p>
    <w:p w14:paraId="7DFF8268" w14:textId="77777777" w:rsidR="006A032A" w:rsidRDefault="00000000" w:rsidP="00AB30B4">
      <w:pPr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zobowiązuje się </w:t>
      </w:r>
      <w:r>
        <w:rPr>
          <w:rStyle w:val="BrakA"/>
          <w:rFonts w:ascii="Arial" w:hAnsi="Arial"/>
          <w:lang w:val="pt-PT"/>
        </w:rPr>
        <w:t xml:space="preserve">do </w:t>
      </w:r>
      <w:r>
        <w:rPr>
          <w:rStyle w:val="BrakA"/>
          <w:rFonts w:ascii="Arial" w:hAnsi="Arial"/>
        </w:rPr>
        <w:t>świadczenia usług w terminie i na warunkach określonych przez Zamawiającego w SWZ, stanowiącej integralną część Umowy oraz w</w:t>
      </w:r>
      <w:r w:rsidR="00AB30B4">
        <w:rPr>
          <w:rStyle w:val="BrakA"/>
          <w:rFonts w:ascii="Arial" w:hAnsi="Arial"/>
        </w:rPr>
        <w:t> </w:t>
      </w:r>
      <w:r>
        <w:rPr>
          <w:rStyle w:val="BrakA"/>
          <w:rFonts w:ascii="Arial" w:hAnsi="Arial"/>
        </w:rPr>
        <w:t>niniejszej Umowie wraz z Załącznikami.</w:t>
      </w:r>
    </w:p>
    <w:p w14:paraId="4E3AB921" w14:textId="77777777" w:rsidR="006A032A" w:rsidRDefault="00000000" w:rsidP="00AB30B4">
      <w:pPr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Pełny zakres prac objętych Przedmiotem Umowy musi zostać wykonany do dnia 14.10.2023 r., tj.</w:t>
      </w:r>
    </w:p>
    <w:p w14:paraId="3DDD0FD0" w14:textId="77777777" w:rsidR="006A032A" w:rsidRDefault="00000000" w:rsidP="00AB30B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wykonanie usług przegląd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 napraw i badań w zakresie technologii i elektroenergetyki, obejmujących wykonanie przegląd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okresowych, prac </w:t>
      </w:r>
      <w:proofErr w:type="spellStart"/>
      <w:r>
        <w:rPr>
          <w:rStyle w:val="BrakA"/>
          <w:rFonts w:ascii="Arial" w:hAnsi="Arial"/>
        </w:rPr>
        <w:t>czyszczeniowych</w:t>
      </w:r>
      <w:proofErr w:type="spellEnd"/>
      <w:r>
        <w:rPr>
          <w:rStyle w:val="BrakA"/>
          <w:rFonts w:ascii="Arial" w:hAnsi="Arial"/>
        </w:rPr>
        <w:t xml:space="preserve">, dokonanie napraw urządzeń opisanych w </w:t>
      </w:r>
      <w:proofErr w:type="spellStart"/>
      <w:r>
        <w:rPr>
          <w:rStyle w:val="BrakA"/>
          <w:rFonts w:ascii="Arial" w:hAnsi="Arial"/>
        </w:rPr>
        <w:t>poszczeg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lnych</w:t>
      </w:r>
      <w:proofErr w:type="spellEnd"/>
      <w:r>
        <w:rPr>
          <w:rStyle w:val="BrakA"/>
          <w:rFonts w:ascii="Arial" w:hAnsi="Arial"/>
        </w:rPr>
        <w:t xml:space="preserve"> Częściach </w:t>
      </w:r>
      <w:proofErr w:type="spellStart"/>
      <w:r>
        <w:rPr>
          <w:rStyle w:val="BrakA"/>
          <w:rFonts w:ascii="Arial" w:hAnsi="Arial"/>
        </w:rPr>
        <w:t>zam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wienia</w:t>
      </w:r>
      <w:proofErr w:type="spellEnd"/>
      <w:r>
        <w:rPr>
          <w:rStyle w:val="BrakA"/>
          <w:rFonts w:ascii="Arial" w:hAnsi="Arial"/>
        </w:rPr>
        <w:t xml:space="preserve"> - od 02.08.2023 r. do 05.09.2023 r. zgodnie z </w:t>
      </w:r>
      <w:proofErr w:type="spellStart"/>
      <w:r>
        <w:rPr>
          <w:rStyle w:val="BrakA"/>
          <w:rFonts w:ascii="Arial" w:hAnsi="Arial"/>
        </w:rPr>
        <w:t>Og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lnym</w:t>
      </w:r>
      <w:proofErr w:type="spellEnd"/>
      <w:r>
        <w:rPr>
          <w:rStyle w:val="BrakA"/>
          <w:rFonts w:ascii="Arial" w:hAnsi="Arial"/>
        </w:rPr>
        <w:t xml:space="preserve"> Harmonogramem rocznego postoju zakładu Zamawiającego zamieszczonym w OPZ;</w:t>
      </w:r>
    </w:p>
    <w:p w14:paraId="64B47CD2" w14:textId="4C06023C" w:rsidR="006A032A" w:rsidRDefault="00000000" w:rsidP="00AB30B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wykonanie prac rozruchowych i optymalizacyjnych, usuwanie usterek i awarii związanych z wykonaniem prac,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pkt 1 powyżej (przez </w:t>
      </w:r>
      <w:proofErr w:type="spellStart"/>
      <w:r>
        <w:rPr>
          <w:rStyle w:val="BrakA"/>
          <w:rFonts w:ascii="Arial" w:hAnsi="Arial"/>
        </w:rPr>
        <w:t>Wykonawc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w) – od 06.09.2023 r. do 23.09.2023 r.;</w:t>
      </w:r>
    </w:p>
    <w:p w14:paraId="7B257175" w14:textId="1D908965" w:rsidR="006A032A" w:rsidRDefault="00000000" w:rsidP="00AB30B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przedstawienie sprawozdań i protokołów z wykonanych prac – od 24.09.2023 r. do 14.10.2023 r.</w:t>
      </w:r>
    </w:p>
    <w:p w14:paraId="667E884B" w14:textId="77777777" w:rsidR="006A032A" w:rsidRDefault="00000000" w:rsidP="00AB30B4">
      <w:pPr>
        <w:pStyle w:val="Akapitzlist"/>
        <w:numPr>
          <w:ilvl w:val="0"/>
          <w:numId w:val="9"/>
        </w:numPr>
        <w:spacing w:after="0"/>
        <w:rPr>
          <w:rFonts w:ascii="Arial" w:hAnsi="Arial"/>
        </w:rPr>
      </w:pPr>
      <w:r>
        <w:rPr>
          <w:rStyle w:val="BrakA"/>
          <w:rFonts w:ascii="Arial" w:hAnsi="Arial"/>
        </w:rPr>
        <w:t>Realizacja usług odbywać się będzie na poniższych zasadach:</w:t>
      </w:r>
    </w:p>
    <w:p w14:paraId="1F3F8994" w14:textId="77777777" w:rsidR="006A032A" w:rsidRDefault="00000000" w:rsidP="00AB30B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usługi realizowane będą co najmniej przez osoby posiadające stosowne uprawnienia (o ile są wymagane);</w:t>
      </w:r>
    </w:p>
    <w:p w14:paraId="638DAE8E" w14:textId="77777777" w:rsidR="006A032A" w:rsidRDefault="00000000" w:rsidP="00AB30B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komunikacja dotycząca realizacji usług odbywała się będzie w języku polskim;</w:t>
      </w:r>
    </w:p>
    <w:p w14:paraId="4D6E7BD7" w14:textId="77777777" w:rsidR="006A032A" w:rsidRDefault="00000000" w:rsidP="00AB30B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zobowiązuje się wykonać Przedmiot Umowy w czasie możliwie </w:t>
      </w:r>
      <w:proofErr w:type="spellStart"/>
      <w:r>
        <w:rPr>
          <w:rStyle w:val="BrakA"/>
          <w:rFonts w:ascii="Arial" w:hAnsi="Arial"/>
        </w:rPr>
        <w:t>najkr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tszym</w:t>
      </w:r>
      <w:proofErr w:type="spellEnd"/>
      <w:r>
        <w:rPr>
          <w:rStyle w:val="BrakA"/>
          <w:rFonts w:ascii="Arial" w:hAnsi="Arial"/>
        </w:rPr>
        <w:t>, gwarantując odpowiednią jakość wykonanych prac;</w:t>
      </w:r>
    </w:p>
    <w:p w14:paraId="2291C36B" w14:textId="77777777" w:rsidR="006A032A" w:rsidRDefault="00000000" w:rsidP="00AB30B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 odpowiednie przygotowanie i zabezpieczenie stanowisk pracy odpowiada Wykonawca;</w:t>
      </w:r>
    </w:p>
    <w:p w14:paraId="4D02B151" w14:textId="77777777" w:rsidR="006A032A" w:rsidRDefault="00000000" w:rsidP="00AB30B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 chwilą rozpoczęcia prac i otwarcia polecenia na prace Wykonawca odpowiada za urządzenia i wyposażenie instalacji, na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rej wykonuje prace; jeżeli w wyniku prowadzonych prac i koniecznym do ich wykonania załączaniem, wyłączaniem </w:t>
      </w:r>
      <w:r>
        <w:rPr>
          <w:rStyle w:val="BrakA"/>
          <w:rFonts w:ascii="Arial" w:hAnsi="Arial"/>
        </w:rPr>
        <w:lastRenderedPageBreak/>
        <w:t>urządzeń instalacji i ich sterowaniem przez Wykonawcę dla potrzeb realizacji prac, zostaną uszkodzone jakiekolwiek urządzenia w wyniku nieprawidłowego ich sterowania lub obsługiwania przez Wykonawcę, to odpowiedzialność finansową za ich uszkodzenie ponosi Wykonawca;</w:t>
      </w:r>
    </w:p>
    <w:p w14:paraId="7B595B45" w14:textId="77777777" w:rsidR="006A032A" w:rsidRDefault="00000000" w:rsidP="00AB30B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Fonts w:ascii="Arial" w:hAnsi="Arial"/>
          <w:kern w:val="3"/>
        </w:rPr>
        <w:t xml:space="preserve">jeżeli w trakcie wykonywana zakresu </w:t>
      </w:r>
      <w:proofErr w:type="spellStart"/>
      <w:r>
        <w:rPr>
          <w:rFonts w:ascii="Arial" w:hAnsi="Arial"/>
          <w:kern w:val="3"/>
        </w:rPr>
        <w:t>zam</w:t>
      </w:r>
      <w:proofErr w:type="spellEnd"/>
      <w:r>
        <w:rPr>
          <w:rFonts w:ascii="Arial" w:hAnsi="Arial"/>
          <w:kern w:val="3"/>
          <w:lang w:val="es-ES_tradnl"/>
        </w:rPr>
        <w:t>ó</w:t>
      </w:r>
      <w:proofErr w:type="spellStart"/>
      <w:r>
        <w:rPr>
          <w:rFonts w:ascii="Arial" w:hAnsi="Arial"/>
          <w:kern w:val="3"/>
        </w:rPr>
        <w:t>wienia</w:t>
      </w:r>
      <w:proofErr w:type="spellEnd"/>
      <w:r>
        <w:rPr>
          <w:rFonts w:ascii="Arial" w:hAnsi="Arial"/>
          <w:kern w:val="3"/>
        </w:rPr>
        <w:t xml:space="preserve"> Wykonawca uszkodzi jakąkolwiek część instalacji konstrukcyjnej, technologicznej, elektrycznej lub </w:t>
      </w:r>
      <w:proofErr w:type="spellStart"/>
      <w:r>
        <w:rPr>
          <w:rFonts w:ascii="Arial" w:hAnsi="Arial"/>
          <w:kern w:val="3"/>
        </w:rPr>
        <w:t>AKPiA</w:t>
      </w:r>
      <w:proofErr w:type="spellEnd"/>
      <w:r>
        <w:rPr>
          <w:rFonts w:ascii="Arial" w:hAnsi="Arial"/>
          <w:kern w:val="3"/>
        </w:rPr>
        <w:t xml:space="preserve">, zobowiązany będzie do powiadomienia o tym fakcie Zamawiającego i usunięcia zaistniałej szkody na </w:t>
      </w:r>
      <w:proofErr w:type="spellStart"/>
      <w:r>
        <w:rPr>
          <w:rFonts w:ascii="Arial" w:hAnsi="Arial"/>
          <w:kern w:val="3"/>
        </w:rPr>
        <w:t>sw</w:t>
      </w:r>
      <w:proofErr w:type="spellEnd"/>
      <w:r>
        <w:rPr>
          <w:rFonts w:ascii="Arial" w:hAnsi="Arial"/>
          <w:kern w:val="3"/>
          <w:lang w:val="es-ES_tradnl"/>
        </w:rPr>
        <w:t>ó</w:t>
      </w:r>
      <w:r>
        <w:rPr>
          <w:rFonts w:ascii="Arial" w:hAnsi="Arial"/>
          <w:kern w:val="3"/>
        </w:rPr>
        <w:t>j koszt;</w:t>
      </w:r>
    </w:p>
    <w:p w14:paraId="2E0F6705" w14:textId="77777777" w:rsidR="006A032A" w:rsidRDefault="00000000" w:rsidP="00AB30B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 wykonanie Przedmiotu Umowy zgodne z obowiązującymi przepisami i uzgodnioną z Zamawiającym technologią odpowiada Wykonawca; </w:t>
      </w:r>
    </w:p>
    <w:p w14:paraId="1FEFF586" w14:textId="77777777" w:rsidR="006A032A" w:rsidRDefault="00000000" w:rsidP="00AB30B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pracownicy Wykonawcy zobowiązani są do stosowania bezpiecznych metod pracy oraz przestrzegania przepis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BHP obowiązujących w zakładzie Zamawiającego oraz instrukcji i zarządzeń obowiązujących w miejscu gdzie usługi są wykonywane;</w:t>
      </w:r>
    </w:p>
    <w:p w14:paraId="53AACCD3" w14:textId="77777777" w:rsidR="006A032A" w:rsidRDefault="00000000" w:rsidP="00AB30B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jest zobowiązany do </w:t>
      </w:r>
      <w:r>
        <w:rPr>
          <w:rFonts w:ascii="Arial" w:hAnsi="Arial"/>
          <w:kern w:val="3"/>
        </w:rPr>
        <w:t xml:space="preserve">sporządzania protokołów z każdej czynności oraz sprawozdań z każdego etapu wraz z wnioskami i uwagami, zgodnie z OPZ; </w:t>
      </w:r>
    </w:p>
    <w:p w14:paraId="5A80AEDD" w14:textId="77777777" w:rsidR="006A032A" w:rsidRDefault="00000000" w:rsidP="00AB30B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Fonts w:ascii="Arial" w:hAnsi="Arial"/>
          <w:kern w:val="3"/>
        </w:rPr>
        <w:t>protokoły z każdej czynności oraz sprawozdania z każdego etapu wraz z wnioskami i uwagami</w:t>
      </w:r>
      <w:r>
        <w:rPr>
          <w:rStyle w:val="BrakA"/>
          <w:rFonts w:ascii="Arial" w:hAnsi="Arial"/>
        </w:rPr>
        <w:t xml:space="preserve"> powinny zostać dostarczone Zamawiającemu w wersji elektronicznej oraz w formie drukowanej (trzy egzemplarze - jeden oryginał, dwie kopie)</w:t>
      </w:r>
      <w:r>
        <w:rPr>
          <w:rFonts w:ascii="Arial" w:hAnsi="Arial"/>
          <w:kern w:val="3"/>
        </w:rPr>
        <w:t xml:space="preserve"> w terminie 21 (dwudziestu jeden) dni kalendarzowych, liczonych od zakończenia prac rozruchowych i optymalizacyjnych całej instalacji;</w:t>
      </w:r>
    </w:p>
    <w:p w14:paraId="15C149ED" w14:textId="77777777" w:rsidR="006A032A" w:rsidRDefault="00000000" w:rsidP="00AB30B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Fonts w:ascii="Arial" w:hAnsi="Arial"/>
          <w:kern w:val="3"/>
        </w:rPr>
        <w:t>po wykonaniu prac przeglądowych, napraw i badań, Wykonawca zobowiązany jest do uczestniczenia w pracach rozruchowych i optymalizacyjnych instalacji i usuwania na bieżąco usterek i awarii wskazanych przez Zamawiającego, związanych z wykonanymi usługami;</w:t>
      </w:r>
    </w:p>
    <w:p w14:paraId="333DC351" w14:textId="77777777" w:rsidR="006A032A" w:rsidRDefault="00000000" w:rsidP="00AB30B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wykonanie Przedmiotu Umowy będzie potwierdzone stosownym protokołem zdawczo-odbiorczym [dalej: </w:t>
      </w:r>
      <w:r>
        <w:rPr>
          <w:rFonts w:ascii="Arial" w:hAnsi="Arial"/>
          <w:b/>
          <w:bCs/>
        </w:rPr>
        <w:t>„Protokół zdawczo-odbiorczy”]</w:t>
      </w:r>
      <w:r>
        <w:rPr>
          <w:rStyle w:val="BrakA"/>
          <w:rFonts w:ascii="Arial" w:hAnsi="Arial"/>
        </w:rPr>
        <w:t>, podpisanym przez przedstawiciela Zamawiającego i przez przedstawiciela Wykonawcy,</w:t>
      </w:r>
      <w:r>
        <w:rPr>
          <w:rFonts w:ascii="Arial" w:hAnsi="Arial"/>
          <w:kern w:val="3"/>
        </w:rPr>
        <w:t xml:space="preserve"> po usunięciu wszystkich wad, usterek i awarii, </w:t>
      </w:r>
      <w:proofErr w:type="spellStart"/>
      <w:r>
        <w:rPr>
          <w:rFonts w:ascii="Arial" w:hAnsi="Arial"/>
          <w:kern w:val="3"/>
        </w:rPr>
        <w:t>kt</w:t>
      </w:r>
      <w:proofErr w:type="spellEnd"/>
      <w:r>
        <w:rPr>
          <w:rFonts w:ascii="Arial" w:hAnsi="Arial"/>
          <w:kern w:val="3"/>
          <w:lang w:val="es-ES_tradnl"/>
        </w:rPr>
        <w:t>ó</w:t>
      </w:r>
      <w:r>
        <w:rPr>
          <w:rFonts w:ascii="Arial" w:hAnsi="Arial"/>
          <w:kern w:val="3"/>
        </w:rPr>
        <w:t xml:space="preserve">re zostaną wykryte w trakcie uruchomienia instalacji, a następnie w trakcie jej pracy, a </w:t>
      </w:r>
      <w:proofErr w:type="spellStart"/>
      <w:r>
        <w:rPr>
          <w:rFonts w:ascii="Arial" w:hAnsi="Arial"/>
          <w:kern w:val="3"/>
        </w:rPr>
        <w:t>kt</w:t>
      </w:r>
      <w:proofErr w:type="spellEnd"/>
      <w:r>
        <w:rPr>
          <w:rFonts w:ascii="Arial" w:hAnsi="Arial"/>
          <w:kern w:val="3"/>
          <w:lang w:val="es-ES_tradnl"/>
        </w:rPr>
        <w:t>ó</w:t>
      </w:r>
      <w:r>
        <w:rPr>
          <w:rFonts w:ascii="Arial" w:hAnsi="Arial"/>
          <w:kern w:val="3"/>
        </w:rPr>
        <w:t>re dotyczyć będą wad, usterek i</w:t>
      </w:r>
      <w:r w:rsidR="00AB30B4">
        <w:rPr>
          <w:rFonts w:ascii="Arial" w:hAnsi="Arial"/>
          <w:kern w:val="3"/>
        </w:rPr>
        <w:t> </w:t>
      </w:r>
      <w:r>
        <w:rPr>
          <w:rFonts w:ascii="Arial" w:hAnsi="Arial"/>
          <w:kern w:val="3"/>
        </w:rPr>
        <w:t xml:space="preserve">awarii związanych z pracami wykonywanymi w trakcie postoju instalacji (dotyczących danej Części) oraz po dostarczeniu wszystkich sprawozdań i protokołów dotyczących każdej Części, o </w:t>
      </w:r>
      <w:proofErr w:type="spellStart"/>
      <w:r>
        <w:rPr>
          <w:rFonts w:ascii="Arial" w:hAnsi="Arial"/>
          <w:kern w:val="3"/>
        </w:rPr>
        <w:t>kt</w:t>
      </w:r>
      <w:proofErr w:type="spellEnd"/>
      <w:r>
        <w:rPr>
          <w:rFonts w:ascii="Arial" w:hAnsi="Arial"/>
          <w:kern w:val="3"/>
          <w:lang w:val="es-ES_tradnl"/>
        </w:rPr>
        <w:t>ó</w:t>
      </w:r>
      <w:proofErr w:type="spellStart"/>
      <w:r>
        <w:rPr>
          <w:rFonts w:ascii="Arial" w:hAnsi="Arial"/>
          <w:kern w:val="3"/>
        </w:rPr>
        <w:t>rych</w:t>
      </w:r>
      <w:proofErr w:type="spellEnd"/>
      <w:r>
        <w:rPr>
          <w:rFonts w:ascii="Arial" w:hAnsi="Arial"/>
          <w:kern w:val="3"/>
        </w:rPr>
        <w:t xml:space="preserve"> mowa w pkt 9-10 powyżej, </w:t>
      </w:r>
      <w:r>
        <w:rPr>
          <w:rStyle w:val="BrakA"/>
          <w:rFonts w:ascii="Arial" w:hAnsi="Arial"/>
        </w:rPr>
        <w:t>(</w:t>
      </w:r>
      <w:proofErr w:type="spellStart"/>
      <w:r>
        <w:rPr>
          <w:rStyle w:val="BrakA"/>
          <w:rFonts w:ascii="Arial" w:hAnsi="Arial"/>
        </w:rPr>
        <w:t>wz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  <w:lang w:val="de-DE"/>
        </w:rPr>
        <w:t xml:space="preserve">r </w:t>
      </w:r>
      <w:proofErr w:type="spellStart"/>
      <w:r>
        <w:rPr>
          <w:rStyle w:val="BrakA"/>
          <w:rFonts w:ascii="Arial" w:hAnsi="Arial"/>
          <w:lang w:val="de-DE"/>
        </w:rPr>
        <w:t>Protoko</w:t>
      </w:r>
      <w:r>
        <w:rPr>
          <w:rStyle w:val="BrakA"/>
          <w:rFonts w:ascii="Arial" w:hAnsi="Arial"/>
        </w:rPr>
        <w:t>łu</w:t>
      </w:r>
      <w:proofErr w:type="spellEnd"/>
      <w:r>
        <w:rPr>
          <w:rStyle w:val="BrakA"/>
          <w:rFonts w:ascii="Arial" w:hAnsi="Arial"/>
        </w:rPr>
        <w:t xml:space="preserve"> zdawczo-odbiorczego stanowi Załącznik nr 4 do Umowy);</w:t>
      </w:r>
    </w:p>
    <w:p w14:paraId="637AD96F" w14:textId="77777777" w:rsidR="006A032A" w:rsidRDefault="00000000" w:rsidP="00AB30B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warunkiem podpisania przez Zamawiającego Protokołu zdawczo-odbiorczego będzie </w:t>
      </w:r>
      <w:proofErr w:type="spellStart"/>
      <w:r>
        <w:rPr>
          <w:rStyle w:val="BrakA"/>
          <w:rFonts w:ascii="Arial" w:hAnsi="Arial"/>
        </w:rPr>
        <w:t>odbi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 wykonanych prac, przeprowadzenie w obecności Zamawiającego pozytywnych test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funkcjonalnych urządzeń i instalacji będących Przedmiotem realizacji Przedmiotu Umowy oraz przekazanie </w:t>
      </w:r>
      <w:r>
        <w:rPr>
          <w:rFonts w:ascii="Arial" w:hAnsi="Arial"/>
          <w:kern w:val="3"/>
        </w:rPr>
        <w:t xml:space="preserve">wszystkich sprawozdań i protokołów dotyczących każdej Części, o </w:t>
      </w:r>
      <w:proofErr w:type="spellStart"/>
      <w:r>
        <w:rPr>
          <w:rFonts w:ascii="Arial" w:hAnsi="Arial"/>
          <w:kern w:val="3"/>
        </w:rPr>
        <w:t>kt</w:t>
      </w:r>
      <w:proofErr w:type="spellEnd"/>
      <w:r>
        <w:rPr>
          <w:rFonts w:ascii="Arial" w:hAnsi="Arial"/>
          <w:kern w:val="3"/>
          <w:lang w:val="es-ES_tradnl"/>
        </w:rPr>
        <w:t>ó</w:t>
      </w:r>
      <w:proofErr w:type="spellStart"/>
      <w:r>
        <w:rPr>
          <w:rFonts w:ascii="Arial" w:hAnsi="Arial"/>
          <w:kern w:val="3"/>
        </w:rPr>
        <w:t>rych</w:t>
      </w:r>
      <w:proofErr w:type="spellEnd"/>
      <w:r>
        <w:rPr>
          <w:rFonts w:ascii="Arial" w:hAnsi="Arial"/>
          <w:kern w:val="3"/>
        </w:rPr>
        <w:t xml:space="preserve"> mowa w pkt 9-10 powyżej</w:t>
      </w:r>
      <w:r>
        <w:rPr>
          <w:rStyle w:val="BrakA"/>
          <w:rFonts w:ascii="Arial" w:hAnsi="Arial"/>
        </w:rPr>
        <w:t>.</w:t>
      </w:r>
    </w:p>
    <w:p w14:paraId="7AF45D73" w14:textId="77777777" w:rsidR="006A032A" w:rsidRDefault="006A032A" w:rsidP="00AB30B4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0BB1F4B9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3.</w:t>
      </w:r>
    </w:p>
    <w:p w14:paraId="45061F12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Zobowiązania Stron</w:t>
      </w:r>
    </w:p>
    <w:p w14:paraId="16E2C26B" w14:textId="77777777" w:rsidR="006A032A" w:rsidRDefault="00000000" w:rsidP="00AB30B4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zobowiązany jest dodatkowo do:</w:t>
      </w:r>
    </w:p>
    <w:p w14:paraId="14494449" w14:textId="77777777" w:rsidR="006A032A" w:rsidRDefault="00000000" w:rsidP="00AB30B4">
      <w:pPr>
        <w:numPr>
          <w:ilvl w:val="1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świadczenia usług zgodnie z zakresem określonym w treści Umowy </w:t>
      </w:r>
      <w:r>
        <w:rPr>
          <w:rStyle w:val="BrakA"/>
          <w:rFonts w:ascii="Arial Unicode MS" w:eastAsia="Arial Unicode MS" w:hAnsi="Arial Unicode MS" w:cs="Arial Unicode MS"/>
        </w:rPr>
        <w:br/>
      </w:r>
      <w:r>
        <w:rPr>
          <w:rStyle w:val="BrakA"/>
          <w:rFonts w:ascii="Arial" w:hAnsi="Arial"/>
        </w:rPr>
        <w:t>wraz z Załącznikami;</w:t>
      </w:r>
    </w:p>
    <w:p w14:paraId="59CD6DF3" w14:textId="77777777" w:rsidR="006A032A" w:rsidRDefault="00000000" w:rsidP="00AB30B4">
      <w:pPr>
        <w:numPr>
          <w:ilvl w:val="1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 xml:space="preserve">świadczenia usług najwyższej jakości, zgodnych z zasadami współczesnej wiedzy technicznej i obowiązującymi w tym zakresie przepisami, normami i zaleceniami,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technologiczny zgodny z dokumentacją techniczną;</w:t>
      </w:r>
    </w:p>
    <w:p w14:paraId="38FFDD6B" w14:textId="77777777" w:rsidR="006A032A" w:rsidRDefault="00000000" w:rsidP="00AB30B4">
      <w:pPr>
        <w:widowControl w:val="0"/>
        <w:numPr>
          <w:ilvl w:val="1"/>
          <w:numId w:val="13"/>
        </w:numPr>
        <w:spacing w:after="0"/>
        <w:jc w:val="both"/>
        <w:rPr>
          <w:rFonts w:ascii="Arial" w:hAnsi="Arial"/>
          <w:lang w:val="fr-FR"/>
        </w:rPr>
      </w:pPr>
      <w:r>
        <w:rPr>
          <w:rStyle w:val="BrakA"/>
          <w:rFonts w:ascii="Arial" w:hAnsi="Arial"/>
          <w:lang w:val="fr-FR"/>
        </w:rPr>
        <w:t>bie</w:t>
      </w:r>
      <w:proofErr w:type="spellStart"/>
      <w:r>
        <w:rPr>
          <w:rStyle w:val="BrakA"/>
          <w:rFonts w:ascii="Arial" w:hAnsi="Arial"/>
        </w:rPr>
        <w:t>żącego</w:t>
      </w:r>
      <w:proofErr w:type="spellEnd"/>
      <w:r>
        <w:rPr>
          <w:rStyle w:val="BrakA"/>
          <w:rFonts w:ascii="Arial" w:hAnsi="Arial"/>
        </w:rPr>
        <w:t xml:space="preserve"> informowania Zamawiającego o wszelkich okolicznościach, jakie mogą mieć wpływ na jakość wykonanych Usług lub mogą stanowić przeszkodę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ich należytym wykonaniu;</w:t>
      </w:r>
    </w:p>
    <w:p w14:paraId="4ADE190D" w14:textId="77777777" w:rsidR="006A032A" w:rsidRDefault="00000000" w:rsidP="00AB30B4">
      <w:pPr>
        <w:widowControl w:val="0"/>
        <w:numPr>
          <w:ilvl w:val="1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usunięcia we własnym zakresie z terenu Zamawiającego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powstałych w trakcie realizacji Umowy,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ani </w:t>
      </w:r>
      <w:proofErr w:type="spellStart"/>
      <w:r>
        <w:rPr>
          <w:rStyle w:val="BrakA"/>
          <w:rFonts w:ascii="Arial" w:hAnsi="Arial"/>
        </w:rPr>
        <w:t>wytw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rcą</w:t>
      </w:r>
      <w:proofErr w:type="spellEnd"/>
      <w:r>
        <w:rPr>
          <w:rStyle w:val="BrakA"/>
          <w:rFonts w:ascii="Arial" w:hAnsi="Arial"/>
        </w:rPr>
        <w:t xml:space="preserve"> ani posiadaczem nie jest Zamawiający.</w:t>
      </w:r>
    </w:p>
    <w:p w14:paraId="4573F6FE" w14:textId="77777777" w:rsidR="006A032A" w:rsidRDefault="00000000" w:rsidP="00AB30B4">
      <w:pPr>
        <w:numPr>
          <w:ilvl w:val="0"/>
          <w:numId w:val="1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Zamawiający zobowiązany jest do:</w:t>
      </w:r>
    </w:p>
    <w:p w14:paraId="0CD73E00" w14:textId="77777777" w:rsidR="006A032A" w:rsidRDefault="00000000" w:rsidP="00AB30B4">
      <w:pPr>
        <w:numPr>
          <w:ilvl w:val="1"/>
          <w:numId w:val="1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przekazania terenu prac zgodnie z Harmonogramem Prac;</w:t>
      </w:r>
    </w:p>
    <w:p w14:paraId="387243AB" w14:textId="77777777" w:rsidR="006A032A" w:rsidRDefault="00000000" w:rsidP="00AB30B4">
      <w:pPr>
        <w:numPr>
          <w:ilvl w:val="1"/>
          <w:numId w:val="1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przeszkolenia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Wykonawcy w przypadku istnienia obowiązku specjalistycznego szkolenia wynikającego z </w:t>
      </w:r>
      <w:proofErr w:type="spellStart"/>
      <w:r>
        <w:rPr>
          <w:rStyle w:val="BrakA"/>
          <w:rFonts w:ascii="Arial" w:hAnsi="Arial"/>
        </w:rPr>
        <w:t>wymog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wewnątrzzakładowych Zamawiającego;</w:t>
      </w:r>
    </w:p>
    <w:p w14:paraId="129ABD68" w14:textId="77777777" w:rsidR="006A032A" w:rsidRDefault="00000000" w:rsidP="00AB30B4">
      <w:pPr>
        <w:numPr>
          <w:ilvl w:val="1"/>
          <w:numId w:val="1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zapewnienia zwierzchniego nadzoru BHP i osoby dopuszczającej do pracy na stanowiskach,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tego wymagają;</w:t>
      </w:r>
    </w:p>
    <w:p w14:paraId="556100CB" w14:textId="77777777" w:rsidR="006A032A" w:rsidRDefault="00000000" w:rsidP="00AB30B4">
      <w:pPr>
        <w:numPr>
          <w:ilvl w:val="1"/>
          <w:numId w:val="1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zapoznania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Wykonawcy z oceną ryzyka prac wykonywanych w zakładzie Zamawiającego;</w:t>
      </w:r>
    </w:p>
    <w:p w14:paraId="05684690" w14:textId="77777777" w:rsidR="006A032A" w:rsidRDefault="00000000" w:rsidP="00AB30B4">
      <w:pPr>
        <w:numPr>
          <w:ilvl w:val="1"/>
          <w:numId w:val="1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wystawiania pisemnych poleceń na prace w zakresie przewidzianym Umową, dopuszczania Wykonawcy do prac oraz odbioru prac po ich wykonaniu;</w:t>
      </w:r>
    </w:p>
    <w:p w14:paraId="0C67BB7C" w14:textId="77777777" w:rsidR="006A032A" w:rsidRDefault="00000000" w:rsidP="00AB30B4">
      <w:pPr>
        <w:numPr>
          <w:ilvl w:val="1"/>
          <w:numId w:val="1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terminowego regulowania płatności na rzecz Wykonawcy na zasadach określonych w Umowie.</w:t>
      </w:r>
    </w:p>
    <w:p w14:paraId="02904E3B" w14:textId="77777777" w:rsidR="006A032A" w:rsidRDefault="006A032A" w:rsidP="00AB30B4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7515DA2A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4.</w:t>
      </w:r>
    </w:p>
    <w:p w14:paraId="625F67F5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Wynagrodzenie i warunki płatności</w:t>
      </w:r>
    </w:p>
    <w:p w14:paraId="012405BD" w14:textId="77777777" w:rsidR="006A032A" w:rsidRDefault="00000000" w:rsidP="00AB30B4">
      <w:pPr>
        <w:numPr>
          <w:ilvl w:val="0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Wynagrodzenie Wykonawcy za wykonane Przedmiotu Umowy wynosi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netto (</w:t>
      </w:r>
      <w:r>
        <w:rPr>
          <w:rFonts w:ascii="Arial" w:hAnsi="Arial"/>
        </w:rPr>
        <w:t>słownie: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]) powiększone o podatek od towar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i usług zgodnie z obowiązującą stawką w wysokości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], tj.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 zł </w:t>
      </w:r>
      <w:r>
        <w:rPr>
          <w:rFonts w:ascii="Arial" w:hAnsi="Arial"/>
          <w:lang w:val="it-IT"/>
        </w:rPr>
        <w:t>brutto (s</w:t>
      </w:r>
      <w:r>
        <w:rPr>
          <w:rFonts w:ascii="Arial" w:hAnsi="Arial"/>
        </w:rPr>
        <w:t>łownie: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  <w:lang w:val="pt-PT"/>
        </w:rPr>
        <w:t xml:space="preserve">]) [dalej: </w:t>
      </w:r>
      <w:r>
        <w:rPr>
          <w:rFonts w:ascii="Arial" w:hAnsi="Arial"/>
          <w:b/>
          <w:bCs/>
        </w:rPr>
        <w:t>„Wynagrodzenie”</w:t>
      </w:r>
      <w:r>
        <w:rPr>
          <w:rFonts w:ascii="Arial" w:hAnsi="Arial"/>
        </w:rPr>
        <w:t>].</w:t>
      </w:r>
    </w:p>
    <w:p w14:paraId="5DFCCE11" w14:textId="77777777" w:rsidR="006A032A" w:rsidRDefault="00000000" w:rsidP="00AB30B4">
      <w:pPr>
        <w:numPr>
          <w:ilvl w:val="0"/>
          <w:numId w:val="16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Wynagrodzenie jest wynagrodzeniem ryczałtowym i nie podlega waloryzacji przez cały okres obowiązywania Umowy.</w:t>
      </w:r>
    </w:p>
    <w:p w14:paraId="467A5B09" w14:textId="77777777" w:rsidR="006A032A" w:rsidRDefault="00000000" w:rsidP="00AB30B4">
      <w:pPr>
        <w:numPr>
          <w:ilvl w:val="0"/>
          <w:numId w:val="16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Strony oświadczają, że wynagrodzenie wskazane w ust. 1 jest zgodne z ofertą Wykonawcy stanowiącą Załącznik nr 2 do Umowy.</w:t>
      </w:r>
    </w:p>
    <w:p w14:paraId="5F034D0C" w14:textId="77777777" w:rsidR="006A032A" w:rsidRDefault="00000000" w:rsidP="00AB30B4">
      <w:pPr>
        <w:numPr>
          <w:ilvl w:val="0"/>
          <w:numId w:val="16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Podstawą wystawienia faktury będzie Protokół zdawczo-odbiorczy podpisany przez obie Strony bez zastrzeżeń. </w:t>
      </w:r>
    </w:p>
    <w:p w14:paraId="1CAFAAF7" w14:textId="77777777" w:rsidR="006A032A" w:rsidRDefault="00000000" w:rsidP="00AB30B4">
      <w:pPr>
        <w:numPr>
          <w:ilvl w:val="0"/>
          <w:numId w:val="16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Zapłata Wynagrodzenia nastąpi na podstawie prawidłowo wystawionej i doręczonej Zamawiającemu faktury VAT.</w:t>
      </w:r>
    </w:p>
    <w:p w14:paraId="1A3E84E6" w14:textId="77777777" w:rsidR="006A032A" w:rsidRDefault="00000000" w:rsidP="00AB30B4">
      <w:pPr>
        <w:numPr>
          <w:ilvl w:val="0"/>
          <w:numId w:val="16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Zamawiający i Wykonawca oświadczają, że są czynnymi płatnikami podatku VAT i posiadają </w:t>
      </w:r>
      <w:r>
        <w:rPr>
          <w:rFonts w:ascii="Arial" w:hAnsi="Arial"/>
          <w:lang w:val="it-IT"/>
        </w:rPr>
        <w:t>numer NIP.</w:t>
      </w:r>
    </w:p>
    <w:p w14:paraId="6B7D23C0" w14:textId="77777777" w:rsidR="006A032A" w:rsidRDefault="00000000" w:rsidP="00AB30B4">
      <w:pPr>
        <w:numPr>
          <w:ilvl w:val="0"/>
          <w:numId w:val="16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Termin płatności faktury VAT wynosi</w:t>
      </w:r>
      <w:r>
        <w:rPr>
          <w:rStyle w:val="BrakA"/>
          <w:rFonts w:ascii="Arial" w:hAnsi="Arial"/>
        </w:rPr>
        <w:t xml:space="preserve"> 30 (trzydzieści) dni kalendarzowych od daty doręczenia prawidłowo wystawionej faktury VAT Zamawiającemu przez Wykonawcę.</w:t>
      </w:r>
    </w:p>
    <w:p w14:paraId="3AD15F6E" w14:textId="77777777" w:rsidR="006A032A" w:rsidRDefault="00000000" w:rsidP="00AB30B4">
      <w:pPr>
        <w:numPr>
          <w:ilvl w:val="0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zapłaci Wykonawcy Wynagrodzenie wynikające z prawidłowo wystawionej i doręczonej Zamawiającemu faktury VAT przelewem na konto bankowe wskazane w jej treści. </w:t>
      </w:r>
    </w:p>
    <w:p w14:paraId="0D46E158" w14:textId="4CF3BA1D" w:rsidR="006A032A" w:rsidRDefault="00000000" w:rsidP="00AB30B4">
      <w:pPr>
        <w:numPr>
          <w:ilvl w:val="0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Fakturowanie pomiędzy Stronami obowiązuje w formie papierowej, z zastrzeżeniem ust. 10 poniżej.</w:t>
      </w:r>
    </w:p>
    <w:p w14:paraId="733FB366" w14:textId="77777777" w:rsidR="006A032A" w:rsidRDefault="00000000" w:rsidP="00AB30B4">
      <w:pPr>
        <w:numPr>
          <w:ilvl w:val="0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>Fakturowanie pomiędzy Stronami może być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wnież</w:t>
      </w:r>
      <w:proofErr w:type="spellEnd"/>
      <w:r>
        <w:rPr>
          <w:rStyle w:val="BrakA"/>
          <w:rFonts w:ascii="Arial" w:hAnsi="Arial"/>
        </w:rPr>
        <w:t xml:space="preserve"> dokonywane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wskazany w ustawie z dnia 9 listopada 2018 r. o elektronicznym fakturowaniu w </w:t>
      </w:r>
      <w:proofErr w:type="spellStart"/>
      <w:r>
        <w:rPr>
          <w:rStyle w:val="BrakA"/>
          <w:rFonts w:ascii="Arial" w:hAnsi="Arial"/>
        </w:rPr>
        <w:t>zam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wieniach</w:t>
      </w:r>
      <w:proofErr w:type="spellEnd"/>
      <w:r>
        <w:rPr>
          <w:rStyle w:val="BrakA"/>
          <w:rFonts w:ascii="Arial" w:hAnsi="Arial"/>
        </w:rPr>
        <w:t xml:space="preserve"> publicznych, koncesjach na roboty budowlane lub usługi oraz partnerstwie publiczno-prywatnym (Dz. U. z 2020 r. poz. 1666.) na wniosek Wykonawcy. Przed rozpoczęciem wysyłania e-faktur Strony Umowy zobowiązane są do podpisania wzajemnego oświadczenia/porozumienia o akceptacji otrzymywania e-faktur. Wykonawca zobowiązuje się, że wypełni ustawowy obowiązek w zakresie wykazywania w deklaracji VAT podatku należnego z tytułu wystawionych faktur, objętych Umową.</w:t>
      </w:r>
    </w:p>
    <w:p w14:paraId="6DD2465D" w14:textId="77777777" w:rsidR="006A032A" w:rsidRDefault="006A032A" w:rsidP="00AB30B4">
      <w:pPr>
        <w:tabs>
          <w:tab w:val="left" w:pos="567"/>
        </w:tabs>
        <w:spacing w:after="0"/>
        <w:ind w:left="567"/>
        <w:jc w:val="both"/>
        <w:rPr>
          <w:rFonts w:ascii="Arial" w:eastAsia="Arial" w:hAnsi="Arial" w:cs="Arial"/>
        </w:rPr>
      </w:pPr>
    </w:p>
    <w:p w14:paraId="36E256CC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5. </w:t>
      </w:r>
    </w:p>
    <w:p w14:paraId="24289113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Split payment, Bia</w:t>
      </w:r>
      <w:proofErr w:type="spellStart"/>
      <w:r>
        <w:rPr>
          <w:rFonts w:ascii="Arial" w:hAnsi="Arial"/>
          <w:b/>
          <w:bCs/>
        </w:rPr>
        <w:t>ła</w:t>
      </w:r>
      <w:proofErr w:type="spellEnd"/>
      <w:r>
        <w:rPr>
          <w:rFonts w:ascii="Arial" w:hAnsi="Arial"/>
          <w:b/>
          <w:bCs/>
        </w:rPr>
        <w:t xml:space="preserve"> lista podatnik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  <w:lang w:val="en-US"/>
        </w:rPr>
        <w:t>w</w:t>
      </w:r>
    </w:p>
    <w:p w14:paraId="43524BE3" w14:textId="77777777" w:rsidR="006A032A" w:rsidRDefault="00000000" w:rsidP="00AB30B4">
      <w:pPr>
        <w:pStyle w:val="Akapitzlist1"/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Płatności wynikające z Umowy będą realizowane w mechanizmie podzielonej płatności,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ustawie z dnia 11 marca 2004 r. o podatku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 usług wyłącznie na wskazany przez Wykonawcę rachunek bankowy figurujący w wykazie podatnik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VAT prowadzonym przez właściwy organ administracji (tzw. Białej liście). Dotyczy to </w:t>
      </w:r>
      <w:proofErr w:type="spellStart"/>
      <w:r>
        <w:rPr>
          <w:rStyle w:val="BrakA"/>
          <w:rFonts w:ascii="Arial" w:hAnsi="Arial"/>
        </w:rPr>
        <w:t>zar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rachunk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bankowych prowadzonych w złotych polskich, jak i walutach obcych.</w:t>
      </w:r>
    </w:p>
    <w:p w14:paraId="47360FF7" w14:textId="77777777" w:rsidR="006A032A" w:rsidRDefault="00000000" w:rsidP="00AB30B4">
      <w:pPr>
        <w:pStyle w:val="Akapitzlist1"/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niemożności dokonania płatności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wskazany w ust. 1 powyżej z uwagi na: </w:t>
      </w:r>
    </w:p>
    <w:p w14:paraId="000F6208" w14:textId="77777777" w:rsidR="006A032A" w:rsidRDefault="00000000" w:rsidP="00AB30B4">
      <w:pPr>
        <w:pStyle w:val="Akapitzlist1"/>
        <w:numPr>
          <w:ilvl w:val="1"/>
          <w:numId w:val="20"/>
        </w:numPr>
        <w:spacing w:after="0"/>
        <w:ind w:left="1134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brak na Białej liście wskazanego przez Wykonawcę numeru rachunku bankowego lub </w:t>
      </w:r>
    </w:p>
    <w:p w14:paraId="69308493" w14:textId="77777777" w:rsidR="006A032A" w:rsidRDefault="00000000" w:rsidP="00AB30B4">
      <w:pPr>
        <w:pStyle w:val="Akapitzlist1"/>
        <w:numPr>
          <w:ilvl w:val="1"/>
          <w:numId w:val="20"/>
        </w:numPr>
        <w:spacing w:after="0"/>
        <w:ind w:left="1134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brak wskazania przez Wykonawcę jako właściwego do zapłaty części Wynagrodzenia brutto odpowiadającej podatkowi VAT numeru rachunku bankowego w złotych polskich figurującego na Białej liście (dotyczy </w:t>
      </w:r>
      <w:proofErr w:type="spellStart"/>
      <w:r>
        <w:rPr>
          <w:rStyle w:val="BrakA"/>
          <w:rFonts w:ascii="Arial" w:hAnsi="Arial"/>
        </w:rPr>
        <w:t>przypadk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wskazania przez Wykonawcę do zapłaty Wynagrodzenia netto rachunku bankowego w walucie obcej), </w:t>
      </w:r>
    </w:p>
    <w:p w14:paraId="055AFA09" w14:textId="77777777" w:rsidR="006A032A" w:rsidRDefault="00000000" w:rsidP="00AB30B4">
      <w:pPr>
        <w:spacing w:after="0"/>
        <w:ind w:left="1134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Zamawiający będzie uprawniony do wstrzymania płatności na rzecz Wykonawcy odpowiednio: Wynagrodzenia (w przypadku wskazanym w pkt 1 lub części Wynagrodzenia odpowiadającej podatkowi VAT (w przypadku wskazanym w pkt 2). </w:t>
      </w:r>
    </w:p>
    <w:p w14:paraId="0E36EB56" w14:textId="77777777" w:rsidR="006A032A" w:rsidRDefault="00000000" w:rsidP="00AB30B4">
      <w:pPr>
        <w:pStyle w:val="Akapitzlist1"/>
        <w:numPr>
          <w:ilvl w:val="0"/>
          <w:numId w:val="2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sytuacji wskazanej w ust. 2 powyżej, płatność nastąpi nie później niż w terminie 7 (siedmiu) dni roboczych od (odpowiednio): dnia następnego po przekazaniu Zmawiającemu przez Wykonawcę informacji o pojawieniu się jego numeru rachunku bankowego na Białej liście (w przypadku wskazanym w ust. 2 pkt 1 powyżej) lub dnia następnego po wskazaniu Zamawiającemu przez Wykonawcę numeru rachunku bankowego w złotych polskich figurującego na Białej liście (w przypadku,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ust. 2 pkt 2) powyżej).</w:t>
      </w:r>
    </w:p>
    <w:p w14:paraId="6BEF0154" w14:textId="77777777" w:rsidR="006A032A" w:rsidRDefault="00000000" w:rsidP="00AB30B4">
      <w:pPr>
        <w:pStyle w:val="Akapitzlist1"/>
        <w:numPr>
          <w:ilvl w:val="0"/>
          <w:numId w:val="22"/>
        </w:num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Strony zgodnie przyjmują, że wystąpienie okoliczności,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ust. 2 powyżej, zwalnia Zamawiającego z obowiązku zapłaty odsetek za zwłokę za okres pomiędzy ustalonym w Umowie terminem płatności, a dniem zrealizowania przez Zamawiającego na rzecz Wykonawcy płatności,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ust. 3 powyżej, jak r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wnież</w:t>
      </w:r>
      <w:proofErr w:type="spellEnd"/>
      <w:r>
        <w:rPr>
          <w:rFonts w:ascii="Arial" w:hAnsi="Arial"/>
        </w:rPr>
        <w:t xml:space="preserve"> z obowiązku naprawienia szkody oraz wszelkich innych roszczeń z tym związanych.</w:t>
      </w:r>
    </w:p>
    <w:p w14:paraId="4B12F178" w14:textId="77777777" w:rsidR="006A032A" w:rsidRDefault="006A032A" w:rsidP="00AB30B4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30C66F79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6.</w:t>
      </w:r>
    </w:p>
    <w:p w14:paraId="47AF377E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Warunki Gwarancji</w:t>
      </w:r>
    </w:p>
    <w:p w14:paraId="27F0C201" w14:textId="77777777" w:rsidR="006A032A" w:rsidRDefault="00000000" w:rsidP="00AB30B4">
      <w:pPr>
        <w:numPr>
          <w:ilvl w:val="0"/>
          <w:numId w:val="2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 xml:space="preserve">Wykonawca udziela Zamawiającemu gwarancji na realizowane na podstawie Umowy usługi oraz wykorzystane materiały i urządzenia na okres 6 (sześciu) miesięcy liczonych od dnia zakończenia realizacji usług, tj. podpisania przez obie Strony bez zastrzeżeń Protokołu zdawczo-odbiorczego [dalej: </w:t>
      </w:r>
      <w:r>
        <w:rPr>
          <w:rFonts w:ascii="Arial" w:hAnsi="Arial"/>
          <w:b/>
          <w:bCs/>
        </w:rPr>
        <w:t>„Gwarancja”</w:t>
      </w:r>
      <w:r>
        <w:rPr>
          <w:rStyle w:val="BrakA"/>
          <w:rFonts w:ascii="Arial" w:hAnsi="Arial"/>
        </w:rPr>
        <w:t>].</w:t>
      </w:r>
    </w:p>
    <w:p w14:paraId="5A4F630C" w14:textId="77777777" w:rsidR="006A032A" w:rsidRDefault="00000000" w:rsidP="00AB30B4">
      <w:pPr>
        <w:numPr>
          <w:ilvl w:val="0"/>
          <w:numId w:val="2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przypadku, gdy okres gwarancji lub rękojmi na wykorzystane materiały i urządzenia udzielony przez producenta jest dłuższy, od wskazanego w ust. 1 powyżej, to w stosunku do takich materiałów i urządzeń okres Gwarancji będzie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wny</w:t>
      </w:r>
      <w:proofErr w:type="spellEnd"/>
      <w:r>
        <w:rPr>
          <w:rStyle w:val="BrakA"/>
          <w:rFonts w:ascii="Arial" w:hAnsi="Arial"/>
        </w:rPr>
        <w:t xml:space="preserve"> okresowi gwarancji udzielonego przez producenta materiałów i urządzeń. </w:t>
      </w:r>
    </w:p>
    <w:p w14:paraId="3297B686" w14:textId="77777777" w:rsidR="006A032A" w:rsidRDefault="00000000" w:rsidP="00AB30B4">
      <w:pPr>
        <w:numPr>
          <w:ilvl w:val="0"/>
          <w:numId w:val="2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Gwarancja na części szybko zużywające się ma zastosowanie tylko w przypadku wad materiałowych lub wykonawstwa.</w:t>
      </w:r>
    </w:p>
    <w:p w14:paraId="0142137E" w14:textId="77777777" w:rsidR="006A032A" w:rsidRDefault="00000000" w:rsidP="00AB30B4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 Gwarancji wyłączone są wady powstałe w wyniku stosowania lub użytkowania urządzeń lub instalacji niezgodnego z warunkami określonymi przez producenta w instrukcji lub dokumentacji techniczno-ruchowej. </w:t>
      </w:r>
    </w:p>
    <w:p w14:paraId="5EF26FF6" w14:textId="77777777" w:rsidR="006A032A" w:rsidRDefault="00000000" w:rsidP="00AB30B4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 Gwarancji wyłączone są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wnież</w:t>
      </w:r>
      <w:proofErr w:type="spellEnd"/>
      <w:r>
        <w:rPr>
          <w:rStyle w:val="BrakA"/>
          <w:rFonts w:ascii="Arial" w:hAnsi="Arial"/>
        </w:rPr>
        <w:t xml:space="preserve"> części ulegające normalnemu zużyciu podczas eksploatacji (z wyłączeniem wad materiałowych lub wykonawstwa) oraz wszystkie elementy,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zostały uszkodzone mechanicznie w wyniku działania czynnik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zewnętrznych, niezwiązanych z eksploatacją urządzenia.</w:t>
      </w:r>
    </w:p>
    <w:p w14:paraId="15BE0A23" w14:textId="77777777" w:rsidR="006A032A" w:rsidRDefault="00000000" w:rsidP="00AB30B4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ujawnienia w okresie Gwarancji wad lub usterek spowodowanych realizacją usług przez Wykonawcę, Wykonawca jest zobowiązany do ich usunięcia w terminie:</w:t>
      </w:r>
    </w:p>
    <w:p w14:paraId="36979085" w14:textId="77777777" w:rsidR="006A032A" w:rsidRDefault="00000000" w:rsidP="00AB30B4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24 (dwudziestu-czterech) godzin od momentu zgłoszenia przez Zamawiającego - dla wad uniemożliwiających pracę zakładu Zamawiającego, braku możliwości wyprowadzenia energii elektrycznej lub cieplnej, przy czym wszelkie koszty wynikające z procesu usuwania wad lub usterek pokrywa Wykonawca;</w:t>
      </w:r>
    </w:p>
    <w:p w14:paraId="6F9013CF" w14:textId="77777777" w:rsidR="006A032A" w:rsidRDefault="00000000" w:rsidP="00AB30B4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5 (pięciu) dni kalendarzowych od momentu zgłoszenia przez Zamawiającego - dla wad niepowodujących konieczności odstawienia linii spalania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 możliwości wyprowadzenia energii elektrycznej lub cieplnej w zakładzie Zamawiającego, przy czym wszelkie koszty wynikające z procesu usuwania wad lub usterek pokrywa Wykonawca.</w:t>
      </w:r>
    </w:p>
    <w:p w14:paraId="0554CFB5" w14:textId="77777777" w:rsidR="006A032A" w:rsidRDefault="00000000" w:rsidP="00AB30B4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nieuzasadnionej odmowy usunięcia zgłoszonej wady, nieprzystąpienia Wykonawcy do usuwania wad w wyznaczonym terminie lub ich </w:t>
      </w:r>
      <w:proofErr w:type="spellStart"/>
      <w:r>
        <w:rPr>
          <w:rStyle w:val="BrakA"/>
          <w:rFonts w:ascii="Arial" w:hAnsi="Arial"/>
        </w:rPr>
        <w:t>nieusunię</w:t>
      </w:r>
      <w:proofErr w:type="spellEnd"/>
      <w:r>
        <w:rPr>
          <w:rStyle w:val="BrakA"/>
          <w:rFonts w:ascii="Arial" w:hAnsi="Arial"/>
          <w:lang w:val="it-IT"/>
        </w:rPr>
        <w:t>cia</w:t>
      </w:r>
      <w:bookmarkStart w:id="1" w:name="_Hlk36208052"/>
      <w:r>
        <w:rPr>
          <w:rStyle w:val="BrakA"/>
          <w:rFonts w:ascii="Arial" w:hAnsi="Arial"/>
        </w:rPr>
        <w:t xml:space="preserve">, po uprzednim wezwaniu Wykonawcy do wykonania powyższych </w:t>
      </w:r>
      <w:proofErr w:type="spellStart"/>
      <w:r>
        <w:rPr>
          <w:rStyle w:val="BrakA"/>
          <w:rFonts w:ascii="Arial" w:hAnsi="Arial"/>
        </w:rPr>
        <w:t>obowiązk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 bezskutecznym upływie wskazanego w wezwaniu terminu, nie kr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tszego</w:t>
      </w:r>
      <w:proofErr w:type="spellEnd"/>
      <w:r>
        <w:rPr>
          <w:rStyle w:val="BrakA"/>
          <w:rFonts w:ascii="Arial" w:hAnsi="Arial"/>
        </w:rPr>
        <w:t xml:space="preserve"> niż 7 (siedem) dni roboczych </w:t>
      </w:r>
      <w:bookmarkEnd w:id="1"/>
      <w:r>
        <w:rPr>
          <w:rStyle w:val="BrakA"/>
          <w:rFonts w:ascii="Arial" w:hAnsi="Arial"/>
        </w:rPr>
        <w:t xml:space="preserve">Zamawiający może, na koszt i ryzyko Wykonawcy, usunąć wadę </w:t>
      </w:r>
      <w:r>
        <w:rPr>
          <w:rStyle w:val="BrakA"/>
          <w:rFonts w:ascii="Arial" w:hAnsi="Arial"/>
          <w:lang w:val="en-US"/>
        </w:rPr>
        <w:t>w</w:t>
      </w:r>
      <w:proofErr w:type="spellStart"/>
      <w:r>
        <w:rPr>
          <w:rStyle w:val="BrakA"/>
          <w:rFonts w:ascii="Arial" w:hAnsi="Arial"/>
        </w:rPr>
        <w:t>łasnym</w:t>
      </w:r>
      <w:proofErr w:type="spellEnd"/>
      <w:r>
        <w:rPr>
          <w:rStyle w:val="BrakA"/>
          <w:rFonts w:ascii="Arial" w:hAnsi="Arial"/>
        </w:rPr>
        <w:t xml:space="preserve"> staraniem lub zlecić jej usunięcie osobie trzeciej.</w:t>
      </w:r>
    </w:p>
    <w:p w14:paraId="21B10EA0" w14:textId="77777777" w:rsidR="006A032A" w:rsidRDefault="006A032A" w:rsidP="00AB30B4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208AC8A0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7.</w:t>
      </w:r>
    </w:p>
    <w:p w14:paraId="073F53F5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Czas trwania Umowy</w:t>
      </w:r>
    </w:p>
    <w:p w14:paraId="23848977" w14:textId="77777777" w:rsidR="006A032A" w:rsidRDefault="00000000" w:rsidP="00AB30B4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Umowa obowiązuje od dnia jej zawarcia do dnia zakończenia realizacji usług, co zostanie potwierdzone Protokołem zdawczo-odbiorczym podpisanym przez obie Strony bez zastrzeżeń.</w:t>
      </w:r>
    </w:p>
    <w:p w14:paraId="2E9A5B32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p w14:paraId="72A95325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8.</w:t>
      </w:r>
    </w:p>
    <w:p w14:paraId="64E7A54E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Kary umowne i odstąpienie od Umowy</w:t>
      </w:r>
    </w:p>
    <w:p w14:paraId="25BD8CB6" w14:textId="77777777" w:rsidR="006A032A" w:rsidRDefault="00000000" w:rsidP="00AB30B4">
      <w:pPr>
        <w:numPr>
          <w:ilvl w:val="0"/>
          <w:numId w:val="2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zapłaci Zamawiającemu kary umowne w przypadku:</w:t>
      </w:r>
    </w:p>
    <w:p w14:paraId="73CBE0C1" w14:textId="77777777" w:rsidR="006A032A" w:rsidRDefault="00000000" w:rsidP="00AB30B4">
      <w:pPr>
        <w:numPr>
          <w:ilvl w:val="0"/>
          <w:numId w:val="30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 xml:space="preserve">zwłoki w zakończeniu realizacji usług w stosunku do terminu wynikającego z § 2 ust. 2 pkt 1) Umowy w wysokości 0,5 %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 § 4 ust. 1 Umowy za każdy rozpoczęty dzień zwłoki;</w:t>
      </w:r>
    </w:p>
    <w:p w14:paraId="6F7A469E" w14:textId="77777777" w:rsidR="006A032A" w:rsidRDefault="00000000" w:rsidP="00AB30B4">
      <w:pPr>
        <w:numPr>
          <w:ilvl w:val="0"/>
          <w:numId w:val="30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zwłoki w zakończeniu realizacji usług w stosunku do terminu wynikającego z § 2 ust. 2 pkt 2) Umowy w wysokości 0,5 %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 § 4 ust. 1 Umowy za każdy rozpoczęty dzień zwłoki;</w:t>
      </w:r>
    </w:p>
    <w:p w14:paraId="40F41B00" w14:textId="77777777" w:rsidR="006A032A" w:rsidRDefault="00000000" w:rsidP="00AB30B4">
      <w:pPr>
        <w:numPr>
          <w:ilvl w:val="0"/>
          <w:numId w:val="30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zwłoki w zakończeniu realizacji usług w stosunku do terminu wynikającego z § 2 ust. 2 pkt 3) Umowy w wysokości 0,2 %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 § 4 ust. 1 Umowy za każdy rozpoczęty dzień zwłoki;</w:t>
      </w:r>
    </w:p>
    <w:p w14:paraId="6FBCB5B9" w14:textId="77777777" w:rsidR="006A032A" w:rsidRDefault="00000000" w:rsidP="00AB30B4">
      <w:pPr>
        <w:numPr>
          <w:ilvl w:val="0"/>
          <w:numId w:val="30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zwłoki w usunięciu wad spowodowanych realizacją Usług przez Wykonawcę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stosunku do termin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wynikających z § 6 ust. 6 pkt 1 i 2 Umowy, w wysokości 0,5 %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 za każdy rozpoczęty dzień zwłoki;</w:t>
      </w:r>
    </w:p>
    <w:p w14:paraId="35947B89" w14:textId="77777777" w:rsidR="006A032A" w:rsidRDefault="00000000" w:rsidP="00AB30B4">
      <w:pPr>
        <w:numPr>
          <w:ilvl w:val="0"/>
          <w:numId w:val="30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niewykonania lub nienależytego wykonania przez Wykonawcę Umowy z przyczyn leżących po jego stronie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inny niż wskazany w ust. 1 pkt 1 - 4 powyżej, w wysokości 1 %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Umowy, za każdy taki przypadek, po uprzednim wezwaniu Wykonawcy do należytego wykonania Umowy w terminie 7 (siedmiu) dni kalendarzowych od dnia doręczenia wezwania i jego bezskutecznym upływie;</w:t>
      </w:r>
    </w:p>
    <w:p w14:paraId="1C53FE07" w14:textId="77777777" w:rsidR="006A032A" w:rsidRDefault="00000000" w:rsidP="00AB30B4">
      <w:pPr>
        <w:numPr>
          <w:ilvl w:val="0"/>
          <w:numId w:val="30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odstąpienia od Umowy przez Zamawiającego z przyczyn leżących po stronie Wykonawcy, w wysokości 10 %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Umowy, przy czym przed odstąpieniem od Umowy Zamawiający zobowiązany jest wezwać Wykonawcę do usunięcia naruszeń Umowy w terminie 5 (pięciu) dni kalendarzowych od dnia doręczenia wezwania Wykonawcy;</w:t>
      </w:r>
    </w:p>
    <w:p w14:paraId="5D45226A" w14:textId="77777777" w:rsidR="006A032A" w:rsidRDefault="00000000" w:rsidP="00AB30B4">
      <w:pPr>
        <w:numPr>
          <w:ilvl w:val="0"/>
          <w:numId w:val="30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stwierdzenia naruszenia przez Wykonawcę </w:t>
      </w:r>
      <w:proofErr w:type="spellStart"/>
      <w:r>
        <w:rPr>
          <w:rStyle w:val="BrakA"/>
          <w:rFonts w:ascii="Arial" w:hAnsi="Arial"/>
        </w:rPr>
        <w:t>obowiązk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z zakresu zachowania poufności,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§ 9 Umowy, w wysokości 10.000,00 zł (słownie: dziesięć tysięcy złotych) za każde naruszenie; </w:t>
      </w:r>
    </w:p>
    <w:p w14:paraId="40462E79" w14:textId="77777777" w:rsidR="006A032A" w:rsidRDefault="00000000" w:rsidP="00AB30B4">
      <w:pPr>
        <w:numPr>
          <w:ilvl w:val="0"/>
          <w:numId w:val="30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niespełnienia przez Wykonawcę lub podwykonawcę wymogu zatrudnienia na podstawie umowy o 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wykonujących wskazane w § 13 ust. 1 Umowy czynności, w wysokości 500 zł  (słownie: pięć</w:t>
      </w:r>
      <w:r>
        <w:rPr>
          <w:rStyle w:val="BrakA"/>
          <w:rFonts w:ascii="Arial" w:hAnsi="Arial"/>
          <w:lang w:val="nl-NL"/>
        </w:rPr>
        <w:t>set z</w:t>
      </w:r>
      <w:proofErr w:type="spellStart"/>
      <w:r>
        <w:rPr>
          <w:rStyle w:val="BrakA"/>
          <w:rFonts w:ascii="Arial" w:hAnsi="Arial"/>
        </w:rPr>
        <w:t>łotych</w:t>
      </w:r>
      <w:proofErr w:type="spellEnd"/>
      <w:r>
        <w:rPr>
          <w:rStyle w:val="BrakA"/>
          <w:rFonts w:ascii="Arial" w:hAnsi="Arial"/>
        </w:rPr>
        <w:t>) za każdy taki przypadek;</w:t>
      </w:r>
    </w:p>
    <w:p w14:paraId="0D15E0F5" w14:textId="77777777" w:rsidR="00AB30B4" w:rsidRDefault="00000000" w:rsidP="00AB30B4">
      <w:pPr>
        <w:numPr>
          <w:ilvl w:val="0"/>
          <w:numId w:val="30"/>
        </w:numPr>
        <w:suppressAutoHyphens/>
        <w:spacing w:after="0"/>
        <w:jc w:val="both"/>
        <w:rPr>
          <w:rStyle w:val="BrakA"/>
          <w:rFonts w:ascii="Arial" w:hAnsi="Arial"/>
        </w:rPr>
      </w:pPr>
      <w:r>
        <w:rPr>
          <w:rStyle w:val="BrakA"/>
          <w:rFonts w:ascii="Arial" w:hAnsi="Arial"/>
        </w:rPr>
        <w:t xml:space="preserve">niezłożenia przez Wykonawcę w wyznaczonym przez Zamawiającego terminie żądanych przez Zamawiającego </w:t>
      </w:r>
      <w:proofErr w:type="spellStart"/>
      <w:r>
        <w:rPr>
          <w:rStyle w:val="BrakA"/>
          <w:rFonts w:ascii="Arial" w:hAnsi="Arial"/>
        </w:rPr>
        <w:t>dowod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w</w:t>
      </w:r>
      <w:proofErr w:type="spellEnd"/>
      <w:r>
        <w:rPr>
          <w:rStyle w:val="BrakA"/>
          <w:rFonts w:ascii="Arial" w:hAnsi="Arial"/>
        </w:rPr>
        <w:t xml:space="preserve"> celu potwierdzenia spełnienia przez Wykonawcę lub podwykonawcę wymogu zatrudnienia na podstawie umowy o 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wykonujących wskazane w § 13 ust. 1 Umowy czynności, w wysokości 500 zł (słownie: pięć</w:t>
      </w:r>
      <w:r>
        <w:rPr>
          <w:rStyle w:val="BrakA"/>
          <w:rFonts w:ascii="Arial" w:hAnsi="Arial"/>
          <w:lang w:val="nl-NL"/>
        </w:rPr>
        <w:t>set z</w:t>
      </w:r>
      <w:proofErr w:type="spellStart"/>
      <w:r>
        <w:rPr>
          <w:rStyle w:val="BrakA"/>
          <w:rFonts w:ascii="Arial" w:hAnsi="Arial"/>
        </w:rPr>
        <w:t>łotych</w:t>
      </w:r>
      <w:proofErr w:type="spellEnd"/>
      <w:r>
        <w:rPr>
          <w:rStyle w:val="BrakA"/>
          <w:rFonts w:ascii="Arial" w:hAnsi="Arial"/>
        </w:rPr>
        <w:t>) za każdy rozpoczęty dzień zwłoki</w:t>
      </w:r>
      <w:r w:rsidR="00AB30B4">
        <w:rPr>
          <w:rStyle w:val="BrakA"/>
          <w:rFonts w:ascii="Arial" w:hAnsi="Arial"/>
        </w:rPr>
        <w:t>;</w:t>
      </w:r>
    </w:p>
    <w:p w14:paraId="5F71BC5C" w14:textId="3D37BCE2" w:rsidR="006A032A" w:rsidRPr="00AB30B4" w:rsidRDefault="00AB30B4" w:rsidP="00AB30B4">
      <w:pPr>
        <w:numPr>
          <w:ilvl w:val="0"/>
          <w:numId w:val="30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niespełnienia przez Wykonawcę wymogów, o których mowa § 10 ust. 5 Umowy w wysokości 500 zł  (słownie: pięć</w:t>
      </w:r>
      <w:r>
        <w:rPr>
          <w:rStyle w:val="BrakA"/>
          <w:rFonts w:ascii="Arial" w:hAnsi="Arial"/>
          <w:lang w:val="nl-NL"/>
        </w:rPr>
        <w:t>set z</w:t>
      </w:r>
      <w:proofErr w:type="spellStart"/>
      <w:r>
        <w:rPr>
          <w:rStyle w:val="BrakA"/>
          <w:rFonts w:ascii="Arial" w:hAnsi="Arial"/>
        </w:rPr>
        <w:t>łotych</w:t>
      </w:r>
      <w:proofErr w:type="spellEnd"/>
      <w:r>
        <w:rPr>
          <w:rStyle w:val="BrakA"/>
          <w:rFonts w:ascii="Arial" w:hAnsi="Arial"/>
        </w:rPr>
        <w:t>) za każdy taki przypadek.</w:t>
      </w:r>
    </w:p>
    <w:p w14:paraId="2953FE8C" w14:textId="77777777" w:rsidR="006A032A" w:rsidRDefault="00000000" w:rsidP="00AB30B4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odstąpienia od Umowy przez Wykonawcę z przyczyn leżących po stronie Zamawiającego, Wykonawca naliczy karę umowną w wysokości 10 %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Umowy. Przed odstąpieniem od Umowy Wykonawca zobowiązany jest wezwać Zamawiającego do usunięcia naruszeń Umowy w terminie 5  (pięciu) dni kalendarzowych od dnia doręczenia wezwania Zamawiającemu.</w:t>
      </w:r>
    </w:p>
    <w:p w14:paraId="165914A2" w14:textId="1E55F57B" w:rsidR="006A032A" w:rsidRDefault="00000000" w:rsidP="00AB30B4">
      <w:pPr>
        <w:pStyle w:val="Akapitzlist"/>
        <w:numPr>
          <w:ilvl w:val="0"/>
          <w:numId w:val="28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Kary umowne,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podlegają sumowaniu do maksymalnej wysokości 15 %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Umowy.</w:t>
      </w:r>
    </w:p>
    <w:p w14:paraId="7279412C" w14:textId="77777777" w:rsidR="006A032A" w:rsidRDefault="00000000" w:rsidP="00AB30B4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Kary umowne stają się wymagalne z upływem każdego dnia istnienia podstawy do ich naliczania.</w:t>
      </w:r>
    </w:p>
    <w:p w14:paraId="30C62946" w14:textId="45365803" w:rsidR="006A032A" w:rsidRDefault="00000000" w:rsidP="00AB30B4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Wszystkie kary umowne wskazane w Umowie będą płatne na rachunek bankowy Zamawiającego w terminie 7 (siedmiu) dni od dnia doręczenia Wykonawcy wezwania do zapłaty kary umownej. Wykonawca wyraża zgodę na potrącenie kar umownych z Wynagrodzenia za Przedmiot Umowy. </w:t>
      </w:r>
    </w:p>
    <w:p w14:paraId="3D2A38AC" w14:textId="77777777" w:rsidR="006A032A" w:rsidRDefault="00000000" w:rsidP="00AB30B4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ma prawo dochodzenia odszkodowania uzupełniającego, przewyższającego wysokość </w:t>
      </w:r>
      <w:r>
        <w:rPr>
          <w:rStyle w:val="BrakA"/>
          <w:rFonts w:ascii="Arial" w:hAnsi="Arial"/>
          <w:lang w:val="it-IT"/>
        </w:rPr>
        <w:t>nale</w:t>
      </w:r>
      <w:proofErr w:type="spellStart"/>
      <w:r>
        <w:rPr>
          <w:rStyle w:val="BrakA"/>
          <w:rFonts w:ascii="Arial" w:hAnsi="Arial"/>
        </w:rPr>
        <w:t>żnych</w:t>
      </w:r>
      <w:proofErr w:type="spellEnd"/>
      <w:r>
        <w:rPr>
          <w:rStyle w:val="BrakA"/>
          <w:rFonts w:ascii="Arial" w:hAnsi="Arial"/>
        </w:rPr>
        <w:t xml:space="preserve"> kar umownych, na zasadach </w:t>
      </w:r>
      <w:proofErr w:type="spellStart"/>
      <w:r>
        <w:rPr>
          <w:rStyle w:val="BrakA"/>
          <w:rFonts w:ascii="Arial" w:hAnsi="Arial"/>
        </w:rPr>
        <w:t>og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lnych</w:t>
      </w:r>
      <w:proofErr w:type="spellEnd"/>
      <w:r>
        <w:rPr>
          <w:rStyle w:val="BrakA"/>
          <w:rFonts w:ascii="Arial" w:hAnsi="Arial"/>
        </w:rPr>
        <w:t xml:space="preserve"> przewidzianych w ustawie z dnia 23 kwietnia 1964 r. – Kodeks cywilny.</w:t>
      </w:r>
    </w:p>
    <w:p w14:paraId="17CCFAF3" w14:textId="77777777" w:rsidR="006A032A" w:rsidRDefault="00000000" w:rsidP="00AB30B4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razie zaistnienia istotnej zmiany okoliczności powodującej, że wykonanie Umowy nie leży w interesie publicznym, czego nie można było przewidzieć w chwili zawarcia Umowy, Zamawiający zastrzega sobie prawo odstąpienia od Umowy w całości lub części w czasie jej trwania w terminie 30 (trzydziestu) dni kalendarzowych od powzięcia wiadomości o tych okolicznościach. W takim przypadku, Wykonawca może żądać wyłącznie Wynagrodzenia należnego mu z tytułu wykonania zrealizowanej części Umowy. </w:t>
      </w:r>
    </w:p>
    <w:p w14:paraId="2DC3F54D" w14:textId="77777777" w:rsidR="006A032A" w:rsidRDefault="00000000" w:rsidP="00AB30B4">
      <w:pPr>
        <w:numPr>
          <w:ilvl w:val="0"/>
          <w:numId w:val="3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może odstąpić od Umowy w przypadku istotnego naruszenia </w:t>
      </w:r>
      <w:proofErr w:type="spellStart"/>
      <w:r>
        <w:rPr>
          <w:rStyle w:val="BrakA"/>
          <w:rFonts w:ascii="Arial" w:hAnsi="Arial"/>
        </w:rPr>
        <w:t>warunk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Umowy przez Wykonawcę,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rego</w:t>
      </w:r>
      <w:proofErr w:type="spellEnd"/>
      <w:r>
        <w:rPr>
          <w:rStyle w:val="BrakA"/>
          <w:rFonts w:ascii="Arial" w:hAnsi="Arial"/>
        </w:rPr>
        <w:t xml:space="preserve"> naruszenia Wykonawca nie naprawił w ciągu 5 (pięciu) dni kalendarzowych od daty otrzymania pisemnego wezwania do usunięcia naruszenia, w terminie 60 (sześćdziesięciu) dni kalendarzowych od dnia bezskutecznego upływu 5 (pięciu) dni kalendarzowych,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wyżej. </w:t>
      </w:r>
    </w:p>
    <w:p w14:paraId="51A64737" w14:textId="77777777" w:rsidR="006A032A" w:rsidRDefault="006A032A" w:rsidP="00AB30B4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7306E451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9.</w:t>
      </w:r>
    </w:p>
    <w:p w14:paraId="6A71E15F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Poufność</w:t>
      </w:r>
    </w:p>
    <w:p w14:paraId="2DDFF3B9" w14:textId="77777777" w:rsidR="006A032A" w:rsidRDefault="00000000" w:rsidP="00AB30B4">
      <w:pPr>
        <w:pStyle w:val="Tekstpodstawowy2"/>
        <w:numPr>
          <w:ilvl w:val="0"/>
          <w:numId w:val="34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jest zobowiązany do zachowania w poufności wszelkich danych, informacji, uzyskanych w ramach i w okresie obowiązywania Umowy i do nieudostępniania ich osobom trzecim bez pisemnej zgody Zamawiającego.</w:t>
      </w:r>
    </w:p>
    <w:p w14:paraId="0395BD81" w14:textId="25FA7BA4" w:rsidR="006A032A" w:rsidRDefault="00000000" w:rsidP="00AB30B4">
      <w:pPr>
        <w:pStyle w:val="Tekstpodstawowy2"/>
        <w:numPr>
          <w:ilvl w:val="0"/>
          <w:numId w:val="34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oświadcza, iż podczas wykonywania Umowy może wejść w posiadanie informacji poufnych o charakterze technicznym, organizacyjnym, handlowym Zamawiającego oraz że jest w </w:t>
      </w:r>
      <w:proofErr w:type="spellStart"/>
      <w:r>
        <w:rPr>
          <w:rStyle w:val="BrakA"/>
          <w:rFonts w:ascii="Arial" w:hAnsi="Arial"/>
        </w:rPr>
        <w:t>peł</w:t>
      </w:r>
      <w:proofErr w:type="spellEnd"/>
      <w:r>
        <w:rPr>
          <w:rStyle w:val="BrakA"/>
          <w:rFonts w:ascii="Arial" w:hAnsi="Arial"/>
          <w:lang w:val="it-IT"/>
        </w:rPr>
        <w:t xml:space="preserve">ni </w:t>
      </w:r>
      <w:r>
        <w:rPr>
          <w:rStyle w:val="BrakA"/>
          <w:rFonts w:ascii="Arial" w:hAnsi="Arial"/>
        </w:rPr>
        <w:t>świadomy odpowiedzialności karnej i cywilnej za czyny nieuczciwej konkurencji w rozumieniu ustawy z dnia 16 kwietnia 1993 r. o</w:t>
      </w:r>
      <w:r w:rsidR="00AB30B4">
        <w:rPr>
          <w:rStyle w:val="BrakA"/>
          <w:rFonts w:ascii="Arial" w:hAnsi="Arial"/>
        </w:rPr>
        <w:t> </w:t>
      </w:r>
      <w:r>
        <w:rPr>
          <w:rStyle w:val="BrakA"/>
          <w:rFonts w:ascii="Arial" w:hAnsi="Arial"/>
        </w:rPr>
        <w:t>zwalczaniu nieuczciwej konkurencji (</w:t>
      </w:r>
      <w:bookmarkStart w:id="2" w:name="_Hlk131166832"/>
      <w:r>
        <w:rPr>
          <w:rStyle w:val="BrakA"/>
          <w:rFonts w:ascii="Arial" w:hAnsi="Arial"/>
        </w:rPr>
        <w:t>Dz. U. z 2022 r. poz. 1233.</w:t>
      </w:r>
      <w:bookmarkEnd w:id="2"/>
      <w:r>
        <w:rPr>
          <w:rStyle w:val="BrakA"/>
          <w:rFonts w:ascii="Arial" w:hAnsi="Arial"/>
        </w:rPr>
        <w:t xml:space="preserve">)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Wykonawca zobowiązuje się zachować w tajemnicy wszelkie informacje, w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posiadanie wszedł bezpośrednio/pośrednio z związku lub przy okazji realizacji Umowy. </w:t>
      </w:r>
    </w:p>
    <w:p w14:paraId="2293A14E" w14:textId="77777777" w:rsidR="006A032A" w:rsidRDefault="00000000" w:rsidP="00AB30B4">
      <w:pPr>
        <w:pStyle w:val="Tekstpodstawowy2"/>
        <w:numPr>
          <w:ilvl w:val="0"/>
          <w:numId w:val="34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zobowiązuje się do zachowania w ścisłej tajemnicy oraz do nieprzekazywania, nieujawniania i niewykorzystywania informacji stanowiących tajemnicę przedsiębiorstwa Zamawiającego, a także wszelkich poufnych informacji i </w:t>
      </w:r>
      <w:r>
        <w:rPr>
          <w:rStyle w:val="BrakA"/>
          <w:rFonts w:ascii="Arial" w:hAnsi="Arial"/>
          <w:lang w:val="da-DK"/>
        </w:rPr>
        <w:t>fakt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powziął wiedzę w trakcie wzajemnej współpracy lub przy okazji współpracy w związku z wykonywaniem Umowy, niezależnie od formy przekazania/pozyskania tych informacji i ich </w:t>
      </w:r>
      <w:proofErr w:type="spellStart"/>
      <w:r>
        <w:rPr>
          <w:rStyle w:val="BrakA"/>
          <w:rFonts w:ascii="Arial" w:hAnsi="Arial"/>
        </w:rPr>
        <w:t>źr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dł</w:t>
      </w:r>
      <w:proofErr w:type="spellEnd"/>
      <w:r>
        <w:rPr>
          <w:rStyle w:val="BrakA"/>
          <w:rFonts w:ascii="Arial" w:hAnsi="Arial"/>
          <w:lang w:val="pt-PT"/>
        </w:rPr>
        <w:t xml:space="preserve">a [dalej: </w:t>
      </w:r>
      <w:r>
        <w:rPr>
          <w:rFonts w:ascii="Arial" w:hAnsi="Arial"/>
          <w:b/>
          <w:bCs/>
        </w:rPr>
        <w:t>„Informacje Poufne”</w:t>
      </w:r>
      <w:r>
        <w:rPr>
          <w:rStyle w:val="BrakA"/>
          <w:rFonts w:ascii="Arial" w:hAnsi="Arial"/>
        </w:rPr>
        <w:t xml:space="preserve">]. Postanowienie to dotyczy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</w:t>
      </w:r>
      <w:proofErr w:type="spellEnd"/>
      <w:r>
        <w:rPr>
          <w:rStyle w:val="BrakA"/>
          <w:rFonts w:ascii="Arial" w:hAnsi="Arial"/>
          <w:lang w:val="it-IT"/>
        </w:rPr>
        <w:t>ci:</w:t>
      </w:r>
    </w:p>
    <w:p w14:paraId="14A003F5" w14:textId="77777777" w:rsidR="006A032A" w:rsidRDefault="00000000" w:rsidP="00AB30B4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1)</w:t>
      </w:r>
      <w:r>
        <w:rPr>
          <w:rFonts w:ascii="Arial" w:hAnsi="Arial"/>
          <w:sz w:val="22"/>
          <w:szCs w:val="22"/>
        </w:rPr>
        <w:tab/>
        <w:t>informacji finansowych, technologicznych, organizacyjnych, prawnych, księgowych oraz know-how Zamawiającego, a także dotyczących organizacji pracy;</w:t>
      </w:r>
    </w:p>
    <w:p w14:paraId="59C48094" w14:textId="77777777" w:rsidR="006A032A" w:rsidRDefault="00000000" w:rsidP="00AB30B4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2)</w:t>
      </w:r>
      <w:r>
        <w:rPr>
          <w:rFonts w:ascii="Arial" w:hAnsi="Arial"/>
          <w:sz w:val="22"/>
          <w:szCs w:val="22"/>
        </w:rPr>
        <w:tab/>
        <w:t>cen towar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i usług oferowanych przez Zamawiającego, </w:t>
      </w:r>
      <w:proofErr w:type="spellStart"/>
      <w:r>
        <w:rPr>
          <w:rFonts w:ascii="Arial" w:hAnsi="Arial"/>
          <w:sz w:val="22"/>
          <w:szCs w:val="22"/>
        </w:rPr>
        <w:t>warunk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um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w;</w:t>
      </w:r>
    </w:p>
    <w:p w14:paraId="62859EE8" w14:textId="77777777" w:rsidR="006A032A" w:rsidRDefault="00000000" w:rsidP="00AB30B4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3)</w:t>
      </w:r>
      <w:r>
        <w:rPr>
          <w:rFonts w:ascii="Arial" w:hAnsi="Arial"/>
          <w:sz w:val="22"/>
          <w:szCs w:val="22"/>
        </w:rPr>
        <w:tab/>
        <w:t xml:space="preserve">uwarunkowań rynkowych Zamawiającego, informacji o kontrahentach Zamawiającego, </w:t>
      </w:r>
      <w:proofErr w:type="spellStart"/>
      <w:r>
        <w:rPr>
          <w:rFonts w:ascii="Arial" w:hAnsi="Arial"/>
          <w:sz w:val="22"/>
          <w:szCs w:val="22"/>
        </w:rPr>
        <w:t>warunk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um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w;</w:t>
      </w:r>
    </w:p>
    <w:p w14:paraId="3B2E0EC3" w14:textId="77777777" w:rsidR="006A032A" w:rsidRDefault="00000000" w:rsidP="00AB30B4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4)</w:t>
      </w:r>
      <w:r>
        <w:rPr>
          <w:rFonts w:ascii="Arial" w:hAnsi="Arial"/>
          <w:sz w:val="22"/>
          <w:szCs w:val="22"/>
        </w:rPr>
        <w:tab/>
        <w:t>wszelkich informacji technicznych związanych z usługami oferowanymi przez Zamawiającego;</w:t>
      </w:r>
    </w:p>
    <w:p w14:paraId="70F91891" w14:textId="77777777" w:rsidR="006A032A" w:rsidRDefault="00000000" w:rsidP="00AB30B4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5)</w:t>
      </w:r>
      <w:r>
        <w:rPr>
          <w:rFonts w:ascii="Arial" w:hAnsi="Arial"/>
          <w:sz w:val="22"/>
          <w:szCs w:val="22"/>
        </w:rPr>
        <w:tab/>
        <w:t>sposobu organizacji pracy u Zamawiającego, stosowanych procedur;</w:t>
      </w:r>
    </w:p>
    <w:p w14:paraId="1F3068B1" w14:textId="77777777" w:rsidR="006A032A" w:rsidRDefault="00000000" w:rsidP="00AB30B4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6)</w:t>
      </w:r>
      <w:r>
        <w:rPr>
          <w:rFonts w:ascii="Arial" w:hAnsi="Arial"/>
          <w:sz w:val="22"/>
          <w:szCs w:val="22"/>
        </w:rPr>
        <w:tab/>
        <w:t>struktury organizacyjnej Zamawiającego, stanu zatrudnienia oraz informacji z tym związanych.</w:t>
      </w:r>
    </w:p>
    <w:p w14:paraId="1F2D0513" w14:textId="77777777" w:rsidR="006A032A" w:rsidRDefault="00000000" w:rsidP="00AB30B4">
      <w:pPr>
        <w:pStyle w:val="Default"/>
        <w:numPr>
          <w:ilvl w:val="0"/>
          <w:numId w:val="34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Wykonawca obowiązany jest nie ujawniać, nie udostępniać ani nie wykorzystywać jakichkolwiek informacji poufnych dotyczących Zamawiającego,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re nie stanowią tajemnicy przedsiębiorstwa Zamawiającego, jednakże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ujawnienie, udostępnienie lub wykorzystanie mogłoby wyrządzić jakąkolwiek szkodę w majątku Zamawiającego.</w:t>
      </w:r>
    </w:p>
    <w:p w14:paraId="1D287B47" w14:textId="77777777" w:rsidR="006A032A" w:rsidRDefault="00000000" w:rsidP="00AB30B4">
      <w:pPr>
        <w:pStyle w:val="Default"/>
        <w:numPr>
          <w:ilvl w:val="0"/>
          <w:numId w:val="34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Informacje, o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mowa w ust. 4, r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wnież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uważa się za Informacje Poufne.</w:t>
      </w:r>
    </w:p>
    <w:p w14:paraId="350E104F" w14:textId="77777777" w:rsidR="006A032A" w:rsidRDefault="00000000" w:rsidP="00AB30B4">
      <w:pPr>
        <w:pStyle w:val="Default"/>
        <w:numPr>
          <w:ilvl w:val="0"/>
          <w:numId w:val="34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Wykonawca zobowiązuje się do nieujawniania lub powodowania ujawnienia Informacji Poufnych osobom trzecim bez wyraźnej uprzedniej pisemnej zgody Zamawiającego. </w:t>
      </w:r>
    </w:p>
    <w:p w14:paraId="77948568" w14:textId="77777777" w:rsidR="006A032A" w:rsidRDefault="00000000" w:rsidP="00AB30B4">
      <w:pPr>
        <w:pStyle w:val="Default"/>
        <w:numPr>
          <w:ilvl w:val="0"/>
          <w:numId w:val="34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Obowiązek zachowania poufności nie znajduje zastosowania do Informacji Poufnych,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re stały się znane publicznie w </w:t>
      </w:r>
      <w:proofErr w:type="spellStart"/>
      <w:r>
        <w:rPr>
          <w:rStyle w:val="BrakA"/>
          <w:rFonts w:ascii="Arial" w:hAnsi="Arial"/>
          <w:sz w:val="22"/>
          <w:szCs w:val="22"/>
        </w:rPr>
        <w:t>spos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b nienaruszający postanowień Umowy. </w:t>
      </w:r>
    </w:p>
    <w:p w14:paraId="17CED767" w14:textId="77777777" w:rsidR="006A032A" w:rsidRDefault="00000000" w:rsidP="00AB30B4">
      <w:pPr>
        <w:pStyle w:val="Default"/>
        <w:numPr>
          <w:ilvl w:val="0"/>
          <w:numId w:val="34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Obowiązki wynikające z niniejszego paragrafu nie są ograniczone w czasie i wiążą Wykonawcę </w:t>
      </w:r>
      <w:proofErr w:type="spellStart"/>
      <w:r>
        <w:rPr>
          <w:rStyle w:val="BrakA"/>
          <w:rFonts w:ascii="Arial" w:hAnsi="Arial"/>
          <w:sz w:val="22"/>
          <w:szCs w:val="22"/>
        </w:rPr>
        <w:t>zar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wno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na terytorium Polski, jak i poza jej granicami.</w:t>
      </w:r>
    </w:p>
    <w:p w14:paraId="752A3E31" w14:textId="77777777" w:rsidR="006A032A" w:rsidRDefault="006A032A" w:rsidP="00AB30B4">
      <w:pPr>
        <w:pStyle w:val="Default"/>
        <w:spacing w:after="0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70A0CB58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10.</w:t>
      </w:r>
    </w:p>
    <w:p w14:paraId="63A5DE63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Ubezpieczenie</w:t>
      </w:r>
    </w:p>
    <w:p w14:paraId="6D5159B3" w14:textId="77777777" w:rsidR="006A032A" w:rsidRDefault="00000000" w:rsidP="00AB30B4">
      <w:pPr>
        <w:spacing w:after="0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W przypadku składania oferty na więcej niż jedną Część:</w:t>
      </w:r>
    </w:p>
    <w:p w14:paraId="64EB0AC8" w14:textId="77777777" w:rsidR="006A032A" w:rsidRDefault="00000000" w:rsidP="00AB30B4">
      <w:pPr>
        <w:numPr>
          <w:ilvl w:val="0"/>
          <w:numId w:val="3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zobowiązany jest przedłożyć, najpóźniej w dniu podpisania Umowy, polisę ubezpieczenia odpowiedzialności cywilnej za szkody wyrządzone w trakcie realizacji zadania pn.: </w:t>
      </w:r>
      <w:r>
        <w:rPr>
          <w:rFonts w:ascii="Arial" w:hAnsi="Arial"/>
          <w:b/>
          <w:bCs/>
        </w:rPr>
        <w:t>„Wykonanie rocznego przeglądu okresowego w Zakładzie Unieszkodliwiania Odpad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w</w:t>
      </w:r>
      <w:proofErr w:type="spellEnd"/>
      <w:r>
        <w:rPr>
          <w:rFonts w:ascii="Arial" w:hAnsi="Arial"/>
          <w:b/>
          <w:bCs/>
        </w:rPr>
        <w:t xml:space="preserve"> Szczecinie w 2023 roku.”</w:t>
      </w:r>
      <w:r>
        <w:rPr>
          <w:rStyle w:val="BrakA"/>
          <w:rFonts w:ascii="Arial" w:hAnsi="Arial"/>
        </w:rPr>
        <w:t>, powstał</w:t>
      </w:r>
      <w:r>
        <w:rPr>
          <w:rStyle w:val="BrakA"/>
          <w:rFonts w:ascii="Arial" w:hAnsi="Arial"/>
          <w:lang w:val="en-US"/>
        </w:rPr>
        <w:t>e w</w:t>
      </w:r>
      <w:r>
        <w:rPr>
          <w:rStyle w:val="BrakA"/>
          <w:rFonts w:ascii="Arial" w:hAnsi="Arial"/>
        </w:rPr>
        <w:t> związku z realizacją Przedmiotu Umowy, przy sumie gwarancyjnej nie mniejszej niż 2.000.000,00 zł (słownie: dwa miliony złotych) na jeden i wszystkie wypadki w okresie ubezpieczenia, spełniającą poniższe warunki:</w:t>
      </w:r>
    </w:p>
    <w:p w14:paraId="28098415" w14:textId="77777777" w:rsidR="006A032A" w:rsidRDefault="00000000" w:rsidP="00AB30B4">
      <w:pPr>
        <w:numPr>
          <w:ilvl w:val="0"/>
          <w:numId w:val="3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Zakres ubezpieczenia obejmuje odpowiedzialność cywilną deliktową i kontraktową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objętych ubezpieczeniem, w tym także przypadek zbiegu roszczeń ze wskazanych reżim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odpowiedzialności, za szkody na osobie lub w mieniu, a</w:t>
      </w:r>
      <w:r w:rsidR="00AB30B4">
        <w:rPr>
          <w:rStyle w:val="BrakA"/>
          <w:rFonts w:ascii="Arial" w:hAnsi="Arial"/>
        </w:rPr>
        <w:t> </w:t>
      </w:r>
      <w:r>
        <w:rPr>
          <w:rStyle w:val="BrakA"/>
          <w:rFonts w:ascii="Arial" w:hAnsi="Arial"/>
        </w:rPr>
        <w:t xml:space="preserve">także szkody polegające na powstaniu czystej straty finansowej. Ubezpieczenie obejmuje szkody oraz ich następstwa, w tym utracone korzyści,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poszkodowany m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głby</w:t>
      </w:r>
      <w:proofErr w:type="spellEnd"/>
      <w:r>
        <w:rPr>
          <w:rStyle w:val="BrakA"/>
          <w:rFonts w:ascii="Arial" w:hAnsi="Arial"/>
        </w:rPr>
        <w:t xml:space="preserve"> uzyskać, gdyby szkody mu nie wyrządzono. Zakresem ubezpieczenia objęte są także szkody wyrządzone na skutek rażącego niedbalstwa.</w:t>
      </w:r>
    </w:p>
    <w:p w14:paraId="101CE2E9" w14:textId="77777777" w:rsidR="006A032A" w:rsidRDefault="00000000" w:rsidP="00AB30B4">
      <w:pPr>
        <w:numPr>
          <w:ilvl w:val="0"/>
          <w:numId w:val="3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Obligatoryjne rozszerzenia zakresu ubezpieczenia:</w:t>
      </w:r>
    </w:p>
    <w:p w14:paraId="3F39D0D9" w14:textId="77777777" w:rsidR="006A032A" w:rsidRDefault="00000000" w:rsidP="00AB30B4">
      <w:pPr>
        <w:numPr>
          <w:ilvl w:val="0"/>
          <w:numId w:val="4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odpowiedzialność cywilna za szkody wyrządzone przez </w:t>
      </w:r>
      <w:proofErr w:type="spellStart"/>
      <w:r>
        <w:rPr>
          <w:rStyle w:val="BrakA"/>
          <w:rFonts w:ascii="Arial" w:hAnsi="Arial"/>
        </w:rPr>
        <w:t>podwykonawc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Ubezpieczonego – limit do wysokości sumy gwarancyjnej;</w:t>
      </w:r>
    </w:p>
    <w:p w14:paraId="280DE442" w14:textId="77777777" w:rsidR="006A032A" w:rsidRDefault="00000000" w:rsidP="00AB30B4">
      <w:pPr>
        <w:numPr>
          <w:ilvl w:val="0"/>
          <w:numId w:val="4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odpowiedzialność cywilna za czyste straty finansowe, rozumiane jako szkody majątkowe, niewynikające ze szkody w mieniu lub szkody osobowej – limit sumy gwarancyjnej co najmniej 500.000,00 zł (słownie: pięćset tysięcy złotych).</w:t>
      </w:r>
    </w:p>
    <w:p w14:paraId="37FA8022" w14:textId="77777777" w:rsidR="006A032A" w:rsidRDefault="006A032A" w:rsidP="00AB30B4">
      <w:pPr>
        <w:spacing w:after="0"/>
        <w:ind w:left="1080"/>
        <w:jc w:val="both"/>
        <w:rPr>
          <w:rFonts w:ascii="Arial" w:eastAsia="Arial" w:hAnsi="Arial" w:cs="Arial"/>
        </w:rPr>
      </w:pPr>
    </w:p>
    <w:p w14:paraId="20126F1F" w14:textId="77777777" w:rsidR="006A032A" w:rsidRDefault="00000000" w:rsidP="00AB30B4">
      <w:pPr>
        <w:spacing w:after="0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W przypadku składania oferty tylko na jedną Część:</w:t>
      </w:r>
    </w:p>
    <w:p w14:paraId="7E3DB8C6" w14:textId="77777777" w:rsidR="006A032A" w:rsidRDefault="00000000" w:rsidP="00AB30B4">
      <w:pPr>
        <w:spacing w:after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1. </w:t>
      </w:r>
      <w:r>
        <w:rPr>
          <w:rFonts w:ascii="Arial" w:hAnsi="Arial"/>
        </w:rPr>
        <w:tab/>
        <w:t xml:space="preserve">Wykonawca zobowiązany jest przedłożyć, najpóźniej w dniu podpisania Umowy, polisę ubezpieczenia odpowiedzialności cywilnej za szkody wyrządzone w trakcie realizacji zadania pn.: </w:t>
      </w:r>
      <w:r>
        <w:rPr>
          <w:rFonts w:ascii="Arial" w:hAnsi="Arial"/>
          <w:b/>
          <w:bCs/>
        </w:rPr>
        <w:t>„Wykonanie rocznego przeglądu okresowego w Zakładzie Unieszkodliwiania  Odpad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w</w:t>
      </w:r>
      <w:proofErr w:type="spellEnd"/>
      <w:r>
        <w:rPr>
          <w:rFonts w:ascii="Arial" w:hAnsi="Arial"/>
          <w:b/>
          <w:bCs/>
        </w:rPr>
        <w:t xml:space="preserve"> Szczecinie w 2023 roku.”</w:t>
      </w:r>
      <w:r>
        <w:rPr>
          <w:rFonts w:ascii="Arial" w:hAnsi="Arial"/>
        </w:rPr>
        <w:t>, powstałe w związku z realizacją Przedmiotu Umowy, przy sumie gwarancyjnej nie mniejszej niż 500.000,00 zł (słownie: pięćset tysięcy złotych) na jeden i wszystkie wypadki w okresie ubezpieczenia, spełniającą poniższe warunki:</w:t>
      </w:r>
    </w:p>
    <w:p w14:paraId="20E66CD5" w14:textId="77777777" w:rsidR="006A032A" w:rsidRDefault="00000000" w:rsidP="00AB30B4">
      <w:pPr>
        <w:numPr>
          <w:ilvl w:val="0"/>
          <w:numId w:val="4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Zakres ubezpieczenia obejmuje odpowiedzialność cywilną deliktową i kontraktową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objętych ubezpieczeniem, w tym także przypadek zbiegu roszczeń ze wskazanych reżim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odpowiedzialności, za szkody na osobie lub w mieniu, a</w:t>
      </w:r>
      <w:r w:rsidR="00AB30B4">
        <w:rPr>
          <w:rStyle w:val="BrakA"/>
          <w:rFonts w:ascii="Arial" w:hAnsi="Arial"/>
        </w:rPr>
        <w:t> </w:t>
      </w:r>
      <w:r>
        <w:rPr>
          <w:rStyle w:val="BrakA"/>
          <w:rFonts w:ascii="Arial" w:hAnsi="Arial"/>
        </w:rPr>
        <w:t xml:space="preserve">także szkody polegające na powstaniu czystej straty finansowej. Ubezpieczenie obejmuje szkody oraz ich następstwa, w tym utracone korzyści,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poszkodowany m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głby</w:t>
      </w:r>
      <w:proofErr w:type="spellEnd"/>
      <w:r>
        <w:rPr>
          <w:rStyle w:val="BrakA"/>
          <w:rFonts w:ascii="Arial" w:hAnsi="Arial"/>
        </w:rPr>
        <w:t xml:space="preserve"> uzyskać, gdyby szkody mu nie wyrządzono. Zakresem ubezpieczenia objęte są także szkody wyrządzone na skutek rażącego niedbalstwa.</w:t>
      </w:r>
    </w:p>
    <w:p w14:paraId="42E9E63E" w14:textId="77777777" w:rsidR="006A032A" w:rsidRDefault="00000000" w:rsidP="00AB30B4">
      <w:pPr>
        <w:numPr>
          <w:ilvl w:val="0"/>
          <w:numId w:val="4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Obligatoryjne rozszerzenia zakresu ubezpieczenia:</w:t>
      </w:r>
    </w:p>
    <w:p w14:paraId="2232C193" w14:textId="77777777" w:rsidR="006A032A" w:rsidRDefault="00000000" w:rsidP="00AB30B4">
      <w:pPr>
        <w:numPr>
          <w:ilvl w:val="0"/>
          <w:numId w:val="4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odpowiedzialność cywilna za szkody wyrządzone przez </w:t>
      </w:r>
      <w:proofErr w:type="spellStart"/>
      <w:r>
        <w:rPr>
          <w:rStyle w:val="BrakA"/>
          <w:rFonts w:ascii="Arial" w:hAnsi="Arial"/>
        </w:rPr>
        <w:t>podwykonawc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Ubezpieczonego – limit do wysokości sumy gwarancyjnej,</w:t>
      </w:r>
    </w:p>
    <w:p w14:paraId="1038F135" w14:textId="77777777" w:rsidR="006A032A" w:rsidRDefault="00000000" w:rsidP="00AB30B4">
      <w:pPr>
        <w:numPr>
          <w:ilvl w:val="0"/>
          <w:numId w:val="4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odpowiedzialność cywilna za czyste straty finansowe, rozumiane jako szkody majątkowe, niewynikające ze szkody w mieniu lub szkody osobowej – limit sumy gwarancyjnej co najmniej 250.000,00 zł (słownie: dwieście pięćdziesiąt tysięcy złotych.</w:t>
      </w:r>
    </w:p>
    <w:p w14:paraId="738A38B2" w14:textId="77777777" w:rsidR="006A032A" w:rsidRDefault="00000000" w:rsidP="00AB30B4">
      <w:pPr>
        <w:numPr>
          <w:ilvl w:val="0"/>
          <w:numId w:val="4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Udział</w:t>
      </w:r>
      <w:r>
        <w:rPr>
          <w:rStyle w:val="BrakA"/>
          <w:rFonts w:ascii="Arial" w:hAnsi="Arial"/>
          <w:lang w:val="en-US"/>
        </w:rPr>
        <w:t>y w</w:t>
      </w:r>
      <w:proofErr w:type="spellStart"/>
      <w:r>
        <w:rPr>
          <w:rStyle w:val="BrakA"/>
          <w:rFonts w:ascii="Arial" w:hAnsi="Arial"/>
        </w:rPr>
        <w:t>łasne</w:t>
      </w:r>
      <w:proofErr w:type="spellEnd"/>
      <w:r>
        <w:rPr>
          <w:rStyle w:val="BrakA"/>
          <w:rFonts w:ascii="Arial" w:hAnsi="Arial"/>
        </w:rPr>
        <w:t xml:space="preserve">, franszyzy i wyłączenia odpowiedzialności dopuszczalne są jedynie w zakresie zgodnym z aktualną dobrą praktyką rynkową, uwzględniającą </w:t>
      </w:r>
      <w:r>
        <w:rPr>
          <w:rStyle w:val="BrakA"/>
          <w:rFonts w:ascii="Arial" w:hAnsi="Arial"/>
          <w:lang w:val="it-IT"/>
        </w:rPr>
        <w:t>nale</w:t>
      </w:r>
      <w:proofErr w:type="spellStart"/>
      <w:r>
        <w:rPr>
          <w:rStyle w:val="BrakA"/>
          <w:rFonts w:ascii="Arial" w:hAnsi="Arial"/>
        </w:rPr>
        <w:t>żyte</w:t>
      </w:r>
      <w:proofErr w:type="spellEnd"/>
      <w:r>
        <w:rPr>
          <w:rStyle w:val="BrakA"/>
          <w:rFonts w:ascii="Arial" w:hAnsi="Arial"/>
        </w:rPr>
        <w:t xml:space="preserve"> zabezpieczenie interes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Zamawiającego.</w:t>
      </w:r>
    </w:p>
    <w:p w14:paraId="18ADF895" w14:textId="77777777" w:rsidR="006A032A" w:rsidRDefault="00000000" w:rsidP="00AB30B4">
      <w:pPr>
        <w:numPr>
          <w:ilvl w:val="0"/>
          <w:numId w:val="3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zobowiązany jest do pokrycia udziałów własnych, franszyz, a także wyczerpanych limit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odpowiedzialności do pełnej kwoty roszczenia poszkodowanego lub likwidacji zaistniałej szkody.</w:t>
      </w:r>
    </w:p>
    <w:p w14:paraId="65261F9A" w14:textId="77777777" w:rsidR="006A032A" w:rsidRDefault="00000000" w:rsidP="00AB30B4">
      <w:pPr>
        <w:numPr>
          <w:ilvl w:val="0"/>
          <w:numId w:val="36"/>
        </w:numPr>
        <w:spacing w:after="0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Wym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g zawarcia umowy ubezpieczenia będzie uważany za spełniony, jeśli Wykonawca, najpóźniej w dniu podpisania Umowy przedłoży polisę ubezpieczenia odpowiedzialności cywilnej, zgodnie z zakresem realizowanej Umowy. Wykonawca przedłoży polisę wraz z potwierdzeniem opłacenia wymagalnych rat składek.</w:t>
      </w:r>
    </w:p>
    <w:p w14:paraId="02974EFC" w14:textId="77777777" w:rsidR="006A032A" w:rsidRDefault="00000000" w:rsidP="00AB30B4">
      <w:pPr>
        <w:numPr>
          <w:ilvl w:val="0"/>
          <w:numId w:val="3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zobowiązany jest do utrzymania ubezpieczenia odpowiedzialności cywilnej, spełniającego wyżej wymienione warunki, przez cały okres realizacji Umowy. Jednocześnie w przypadku wygaśnięcia umowy ubezpieczenia odpowiedzialności cywilnej w trakcie realizacji Umowy, Wykonawca zobowiązany jest nie później niż 7 (siedem) dni kalendarzowych przed wygaśnięciem okresu ubezpieczenia przedłożyć Zamawiającemu, polisę ubezpieczenia odpowiedzialności cywilnej na kolejny okres. Na każde żądanie Zamawiającego Wykonawca przedłoży potwierdzenie opłacenia wszystkich wymagalnych składek ubezpieczeniowych.</w:t>
      </w:r>
    </w:p>
    <w:p w14:paraId="01BDCC94" w14:textId="77777777" w:rsidR="006A032A" w:rsidRDefault="006A032A" w:rsidP="00AB30B4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695DF1A1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11.</w:t>
      </w:r>
    </w:p>
    <w:p w14:paraId="540B903D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Siła wyższa</w:t>
      </w:r>
    </w:p>
    <w:p w14:paraId="5AA955CA" w14:textId="77777777" w:rsidR="006A032A" w:rsidRDefault="00000000" w:rsidP="00AB30B4">
      <w:pPr>
        <w:pStyle w:val="Tekstpodstawowy2"/>
        <w:numPr>
          <w:ilvl w:val="0"/>
          <w:numId w:val="47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Siła wyższa oznacza  takie przypadki lub zdarzenia,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 są poza kontrolą i nie są zawinione przez żadną ze Stron,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nie można przewidzieć ani uniknąć, a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 </w:t>
      </w:r>
      <w:r>
        <w:rPr>
          <w:rStyle w:val="BrakA"/>
          <w:rFonts w:ascii="Arial" w:hAnsi="Arial"/>
        </w:rPr>
        <w:lastRenderedPageBreak/>
        <w:t xml:space="preserve">zaistnieją po wejściu Umowy w życie i staną się przeszkodą w realizacji zobowiązań umownych. </w:t>
      </w:r>
    </w:p>
    <w:p w14:paraId="2D4D1A39" w14:textId="77777777" w:rsidR="006A032A" w:rsidRDefault="00000000" w:rsidP="00AB30B4">
      <w:pPr>
        <w:pStyle w:val="Tekstpodstawowy2"/>
        <w:numPr>
          <w:ilvl w:val="0"/>
          <w:numId w:val="47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 siłę wyższą uznaje się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</w:t>
      </w:r>
      <w:proofErr w:type="spellEnd"/>
      <w:r>
        <w:rPr>
          <w:rStyle w:val="BrakA"/>
          <w:rFonts w:ascii="Arial" w:hAnsi="Arial"/>
          <w:lang w:val="it-IT"/>
        </w:rPr>
        <w:t>ci:</w:t>
      </w:r>
    </w:p>
    <w:p w14:paraId="01F3CF82" w14:textId="77777777" w:rsidR="006A032A" w:rsidRDefault="00000000" w:rsidP="00AB30B4">
      <w:pPr>
        <w:pStyle w:val="Tekstpodstawowy2"/>
        <w:numPr>
          <w:ilvl w:val="1"/>
          <w:numId w:val="47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wojny (wypowiedziane lub nie) oraz inne działania zbrojne, inwazje, działania </w:t>
      </w:r>
      <w:proofErr w:type="spellStart"/>
      <w:r>
        <w:rPr>
          <w:rStyle w:val="BrakA"/>
          <w:rFonts w:ascii="Arial" w:hAnsi="Arial"/>
        </w:rPr>
        <w:t>wrog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zewnętrznych, mobilizacje, rekwizycje lub embarga;</w:t>
      </w:r>
    </w:p>
    <w:p w14:paraId="016C56B1" w14:textId="77777777" w:rsidR="006A032A" w:rsidRDefault="00000000" w:rsidP="00AB30B4">
      <w:pPr>
        <w:pStyle w:val="Tekstpodstawowy2"/>
        <w:numPr>
          <w:ilvl w:val="1"/>
          <w:numId w:val="47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promieniowanie radioaktywne lub skażenie przez radioaktywność od paliwa jądrowego lub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jądrowych, ze spalania paliwa jądrowego, radioaktywnych toksycznych materiałów wybuchowych oraz innych niebezpiecznych właściwości wszelkich wybuchowych zespołów nuklearnych składnik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w;</w:t>
      </w:r>
    </w:p>
    <w:p w14:paraId="34467B14" w14:textId="77777777" w:rsidR="006A032A" w:rsidRDefault="00000000" w:rsidP="00AB30B4">
      <w:pPr>
        <w:pStyle w:val="Tekstpodstawowy2"/>
        <w:numPr>
          <w:ilvl w:val="1"/>
          <w:numId w:val="47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rebelia, rewolucja, powstanie, </w:t>
      </w:r>
      <w:proofErr w:type="spellStart"/>
      <w:r>
        <w:rPr>
          <w:rStyle w:val="BrakA"/>
          <w:rFonts w:ascii="Arial" w:hAnsi="Arial"/>
        </w:rPr>
        <w:t>przewr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t wojskowy lub cywilny lub wojna domowa; </w:t>
      </w:r>
    </w:p>
    <w:p w14:paraId="0EEC7046" w14:textId="77777777" w:rsidR="006A032A" w:rsidRDefault="00000000" w:rsidP="00AB30B4">
      <w:pPr>
        <w:pStyle w:val="Tekstpodstawowy2"/>
        <w:numPr>
          <w:ilvl w:val="1"/>
          <w:numId w:val="47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trzęsienie ziemi, </w:t>
      </w:r>
      <w:proofErr w:type="spellStart"/>
      <w:r>
        <w:rPr>
          <w:rStyle w:val="BrakA"/>
          <w:rFonts w:ascii="Arial" w:hAnsi="Arial"/>
        </w:rPr>
        <w:t>pow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dź</w:t>
      </w:r>
      <w:proofErr w:type="spellEnd"/>
      <w:r>
        <w:rPr>
          <w:rStyle w:val="BrakA"/>
          <w:rFonts w:ascii="Arial" w:hAnsi="Arial"/>
        </w:rPr>
        <w:t xml:space="preserve">, pożar lub inne klęski żywiołowe (ogłoszone przez organy władzy publicznej); </w:t>
      </w:r>
    </w:p>
    <w:p w14:paraId="1F9BF51A" w14:textId="77777777" w:rsidR="006A032A" w:rsidRDefault="00000000" w:rsidP="00AB30B4">
      <w:pPr>
        <w:pStyle w:val="Tekstpodstawowy2"/>
        <w:numPr>
          <w:ilvl w:val="1"/>
          <w:numId w:val="47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następstwa działań podjętych przez organy władzy publicznej w bezpośrednim celu przeciwdziałania COVID-19 i polegających na zamknięciu zakład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produkcyjnych, ograniczeniu przepływu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i usług. </w:t>
      </w:r>
    </w:p>
    <w:p w14:paraId="3D16A31A" w14:textId="77777777" w:rsidR="006A032A" w:rsidRDefault="00000000" w:rsidP="00AB30B4">
      <w:pPr>
        <w:pStyle w:val="Tekstpodstawowy2"/>
        <w:numPr>
          <w:ilvl w:val="0"/>
          <w:numId w:val="47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Wystąpienie i zakończenie zdarzeń powodujących siłę wyższą, zakomunikowane zostanie Stronie drugiej w formie pisemnej, natychmiast, nie później jednak niż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ciągu 3 (trzech) dni kalendarzowych.</w:t>
      </w:r>
    </w:p>
    <w:p w14:paraId="287BE491" w14:textId="77777777" w:rsidR="006A032A" w:rsidRDefault="00000000" w:rsidP="00AB30B4">
      <w:pPr>
        <w:pStyle w:val="Tekstpodstawowy2"/>
        <w:numPr>
          <w:ilvl w:val="0"/>
          <w:numId w:val="47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Strona informująca o zaistnieniu siły wyższej jest zobowiązana określić zdarzenie, jego przyczyny oraz konsekwencje dla realizacji Umowy.</w:t>
      </w:r>
    </w:p>
    <w:p w14:paraId="33FC4ED1" w14:textId="77777777" w:rsidR="006A032A" w:rsidRDefault="00000000" w:rsidP="00AB30B4">
      <w:pPr>
        <w:pStyle w:val="Tekstpodstawowy2"/>
        <w:numPr>
          <w:ilvl w:val="0"/>
          <w:numId w:val="47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Strona,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ra</w:t>
      </w:r>
      <w:proofErr w:type="spellEnd"/>
      <w:r>
        <w:rPr>
          <w:rStyle w:val="BrakA"/>
          <w:rFonts w:ascii="Arial" w:hAnsi="Arial"/>
        </w:rPr>
        <w:t xml:space="preserve"> przekazała pisemne powiadomienie będzie zwolniona ze zobowiązań lub dotrzymania terminu swoich zobowiązań tak długo jak będzie trwało to zdarzenie i / lub jego skutki. Termin realizacji wzajemnych zobowiązań będzie stosownie przedłużony o czas trwania zdarzenia i / lub jego </w:t>
      </w:r>
      <w:proofErr w:type="spellStart"/>
      <w:r>
        <w:rPr>
          <w:rStyle w:val="BrakA"/>
          <w:rFonts w:ascii="Arial" w:hAnsi="Arial"/>
        </w:rPr>
        <w:t>skutk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uprzednio wymienionych. </w:t>
      </w:r>
    </w:p>
    <w:p w14:paraId="71686DFB" w14:textId="77777777" w:rsidR="006A032A" w:rsidRDefault="00000000" w:rsidP="00AB30B4">
      <w:pPr>
        <w:pStyle w:val="Tekstpodstawowy2"/>
        <w:numPr>
          <w:ilvl w:val="0"/>
          <w:numId w:val="47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Strona dotknięta działaniem siły wyższej podejmie stosowne wysiłki dla zminimalizowania jej </w:t>
      </w:r>
      <w:proofErr w:type="spellStart"/>
      <w:r>
        <w:rPr>
          <w:rStyle w:val="BrakA"/>
          <w:rFonts w:ascii="Arial" w:hAnsi="Arial"/>
        </w:rPr>
        <w:t>skutk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wznowi realizację Umowy niezwłocznie, jak tylko będzie to możliwe.</w:t>
      </w:r>
    </w:p>
    <w:p w14:paraId="4E503004" w14:textId="77777777" w:rsidR="006A032A" w:rsidRDefault="00000000" w:rsidP="00AB30B4">
      <w:pPr>
        <w:pStyle w:val="Tekstpodstawowy2"/>
        <w:numPr>
          <w:ilvl w:val="0"/>
          <w:numId w:val="47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 opóźnienia wynikłe z wydarzeń spowodowanych siłą wyższą żadna ze Stron nie może żądać odszkodowania, rekompensaty lub udziału w naprawie </w:t>
      </w:r>
      <w:proofErr w:type="spellStart"/>
      <w:r>
        <w:rPr>
          <w:rStyle w:val="BrakA"/>
          <w:rFonts w:ascii="Arial" w:hAnsi="Arial"/>
        </w:rPr>
        <w:t>szk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d.</w:t>
      </w:r>
    </w:p>
    <w:p w14:paraId="754EF0C7" w14:textId="77777777" w:rsidR="006A032A" w:rsidRDefault="00000000" w:rsidP="00AB30B4">
      <w:pPr>
        <w:pStyle w:val="Tekstpodstawowy2"/>
        <w:numPr>
          <w:ilvl w:val="0"/>
          <w:numId w:val="47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Czas trwania siły wyższej jest czasem zawieszenia Umowy. Jeżeli zawieszenie trwa dłużej niż 90 (dziewięćdziesiąt) dni i jeżeli nie osią</w:t>
      </w:r>
      <w:r>
        <w:rPr>
          <w:rStyle w:val="BrakA"/>
          <w:rFonts w:ascii="Arial" w:hAnsi="Arial"/>
          <w:lang w:val="it-IT"/>
        </w:rPr>
        <w:t>gni</w:t>
      </w:r>
      <w:proofErr w:type="spellStart"/>
      <w:r>
        <w:rPr>
          <w:rStyle w:val="BrakA"/>
          <w:rFonts w:ascii="Arial" w:hAnsi="Arial"/>
        </w:rPr>
        <w:t>ęto</w:t>
      </w:r>
      <w:proofErr w:type="spellEnd"/>
      <w:r>
        <w:rPr>
          <w:rStyle w:val="BrakA"/>
          <w:rFonts w:ascii="Arial" w:hAnsi="Arial"/>
        </w:rPr>
        <w:t xml:space="preserve"> w tej kwestii stosownego porozumienia, to każda ze Stron ma prawo wystosowania do Strony drugiej powiadomienia o odstąpieniu od Umowy.</w:t>
      </w:r>
    </w:p>
    <w:p w14:paraId="7077EEA3" w14:textId="77777777" w:rsidR="006A032A" w:rsidRDefault="006A032A" w:rsidP="00AB30B4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440AD63B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12.</w:t>
      </w:r>
    </w:p>
    <w:p w14:paraId="6EC96860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Osoby kontaktowe oraz odpowiedzialne za realizację Umowy</w:t>
      </w:r>
    </w:p>
    <w:p w14:paraId="3FB62E00" w14:textId="77777777" w:rsidR="006A032A" w:rsidRDefault="00000000" w:rsidP="00AB30B4">
      <w:pPr>
        <w:numPr>
          <w:ilvl w:val="0"/>
          <w:numId w:val="4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Ze strony Zamawiającego osobami odpowiedzialnymi za realizację Umowy są: </w:t>
      </w:r>
    </w:p>
    <w:p w14:paraId="4B0F8B0B" w14:textId="77777777" w:rsidR="006A032A" w:rsidRDefault="00000000" w:rsidP="00AB30B4">
      <w:pPr>
        <w:pStyle w:val="Akapitzlist"/>
        <w:numPr>
          <w:ilvl w:val="0"/>
          <w:numId w:val="5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], e-mail: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  <w:lang w:val="en-US"/>
        </w:rPr>
        <w:t>], tel.: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].</w:t>
      </w:r>
    </w:p>
    <w:p w14:paraId="2E56050E" w14:textId="77777777" w:rsidR="006A032A" w:rsidRDefault="00000000" w:rsidP="00AB30B4">
      <w:pPr>
        <w:numPr>
          <w:ilvl w:val="0"/>
          <w:numId w:val="5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Ze strony Wykonawcy osobami odpowiedzialnymi za realizację Umowy są: </w:t>
      </w:r>
    </w:p>
    <w:p w14:paraId="350CBEAE" w14:textId="77777777" w:rsidR="006A032A" w:rsidRDefault="00000000" w:rsidP="00AB30B4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], e-mail: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  <w:lang w:val="en-US"/>
        </w:rPr>
        <w:t>], tel.: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];</w:t>
      </w:r>
    </w:p>
    <w:p w14:paraId="44FBF5D3" w14:textId="77777777" w:rsidR="006A032A" w:rsidRDefault="00000000" w:rsidP="00AB30B4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], e-mail: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  <w:lang w:val="en-US"/>
        </w:rPr>
        <w:t>], tel.: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].</w:t>
      </w:r>
    </w:p>
    <w:p w14:paraId="1112669D" w14:textId="77777777" w:rsidR="006A032A" w:rsidRDefault="00000000" w:rsidP="00AB30B4">
      <w:pPr>
        <w:numPr>
          <w:ilvl w:val="0"/>
          <w:numId w:val="5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nieobecności ww.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odpowiedzialnymi za prawidłową realizację Umowy są osoby pełniące zastępstwo.</w:t>
      </w:r>
    </w:p>
    <w:p w14:paraId="09F7490A" w14:textId="77777777" w:rsidR="006A032A" w:rsidRDefault="00000000" w:rsidP="00AB30B4">
      <w:pPr>
        <w:numPr>
          <w:ilvl w:val="0"/>
          <w:numId w:val="4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>Strony zastrzegają sobie prawo do zmiany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i 2. </w:t>
      </w:r>
      <w:r>
        <w:rPr>
          <w:rStyle w:val="BrakA"/>
          <w:rFonts w:ascii="Arial Unicode MS" w:eastAsia="Arial Unicode MS" w:hAnsi="Arial Unicode MS" w:cs="Arial Unicode MS"/>
        </w:rPr>
        <w:br/>
      </w:r>
      <w:r>
        <w:rPr>
          <w:rStyle w:val="BrakA"/>
          <w:rFonts w:ascii="Arial" w:hAnsi="Arial"/>
        </w:rPr>
        <w:t xml:space="preserve">O dokonaniu zmiany Strony powiadamiają się </w:t>
      </w:r>
      <w:r>
        <w:rPr>
          <w:rStyle w:val="BrakA"/>
          <w:rFonts w:ascii="Arial" w:hAnsi="Arial"/>
          <w:lang w:val="it-IT"/>
        </w:rPr>
        <w:t>na pi</w:t>
      </w:r>
      <w:r>
        <w:rPr>
          <w:rStyle w:val="BrakA"/>
          <w:rFonts w:ascii="Arial" w:hAnsi="Arial"/>
        </w:rPr>
        <w:t>śmie. Zmiana ta nie wymaga aneksu do Umowy.</w:t>
      </w:r>
    </w:p>
    <w:p w14:paraId="6EB9BA5B" w14:textId="77777777" w:rsidR="006A032A" w:rsidRDefault="006A032A" w:rsidP="00AB30B4">
      <w:pPr>
        <w:spacing w:after="0"/>
        <w:ind w:left="567"/>
        <w:jc w:val="both"/>
        <w:rPr>
          <w:rFonts w:ascii="Arial" w:eastAsia="Arial" w:hAnsi="Arial" w:cs="Arial"/>
        </w:rPr>
      </w:pPr>
    </w:p>
    <w:p w14:paraId="662F17F6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13.</w:t>
      </w:r>
    </w:p>
    <w:p w14:paraId="37B72F94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Klauzula społeczna</w:t>
      </w:r>
    </w:p>
    <w:p w14:paraId="09A91A3C" w14:textId="77777777" w:rsidR="006A032A" w:rsidRDefault="00000000" w:rsidP="00AB30B4">
      <w:pPr>
        <w:pStyle w:val="Akapitzlist"/>
        <w:numPr>
          <w:ilvl w:val="0"/>
          <w:numId w:val="57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związku z zastosowaniem klauzuli społecznej na podstawie art. 95 ustawy </w:t>
      </w:r>
      <w:proofErr w:type="spellStart"/>
      <w:r>
        <w:rPr>
          <w:rStyle w:val="BrakA"/>
          <w:rFonts w:ascii="Arial" w:hAnsi="Arial"/>
        </w:rPr>
        <w:t>Pzp</w:t>
      </w:r>
      <w:proofErr w:type="spellEnd"/>
      <w:r>
        <w:rPr>
          <w:rStyle w:val="BrakA"/>
          <w:rFonts w:ascii="Arial" w:hAnsi="Arial"/>
        </w:rPr>
        <w:t>, Zamawiający wymaga zatrudnienia przez Wykonawcę i podwykonawcę na podstawie umowy o 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wykonujących czynności w zakresie realizacji Umowy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określony w art. 22 § 1 ustawy z 26 czerwca 1974 r. – Kodeks pracy, tj.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będących bezpośrednio związanych z wykonywaniem czynności przeglądowych i remontowych.</w:t>
      </w:r>
    </w:p>
    <w:p w14:paraId="37601EA1" w14:textId="77777777" w:rsidR="006A032A" w:rsidRDefault="00000000" w:rsidP="00AB30B4">
      <w:pPr>
        <w:pStyle w:val="Akapitzlist"/>
        <w:numPr>
          <w:ilvl w:val="0"/>
          <w:numId w:val="57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odniesieniu do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wymienionych ust. 1 powyżej, Zamawiający wymaga udokumentowania przez Wykonawcę, w terminie 5 (pięciu) dni kalendarzowych od dnia zawarcia Umowy faktu zatrudniania na podstawie umowy o pracę, poprzez przedłożenie Zamawiającemu:</w:t>
      </w:r>
    </w:p>
    <w:p w14:paraId="7D83CE1E" w14:textId="77777777" w:rsidR="006A032A" w:rsidRDefault="00000000" w:rsidP="00AB30B4">
      <w:pPr>
        <w:numPr>
          <w:ilvl w:val="0"/>
          <w:numId w:val="5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oświadczenia zatrudnionego pracownika, lub</w:t>
      </w:r>
    </w:p>
    <w:p w14:paraId="4487479D" w14:textId="77777777" w:rsidR="006A032A" w:rsidRDefault="00000000" w:rsidP="00AB30B4">
      <w:pPr>
        <w:numPr>
          <w:ilvl w:val="0"/>
          <w:numId w:val="5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oświadczenia Wykonawcy lub podwykonawcy o zatrudnieniu pracownika na podstawie umowy o pracę, lub </w:t>
      </w:r>
    </w:p>
    <w:p w14:paraId="14D32F79" w14:textId="77777777" w:rsidR="006A032A" w:rsidRDefault="00000000" w:rsidP="00AB30B4">
      <w:pPr>
        <w:numPr>
          <w:ilvl w:val="0"/>
          <w:numId w:val="5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poświadczonej za zgodność z oryginałem kopii umowy o pracę zatrudnionego pracownika, lub</w:t>
      </w:r>
    </w:p>
    <w:p w14:paraId="04D0FBD8" w14:textId="77777777" w:rsidR="006A032A" w:rsidRDefault="00000000" w:rsidP="00AB30B4">
      <w:pPr>
        <w:numPr>
          <w:ilvl w:val="0"/>
          <w:numId w:val="5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innych dokument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</w:t>
      </w:r>
    </w:p>
    <w:p w14:paraId="605A3A80" w14:textId="77777777" w:rsidR="006A032A" w:rsidRDefault="00000000" w:rsidP="00AB30B4">
      <w:p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zawierających informacje, w tym dane osobowe, niezbędne do weryfikacji zatrudnienia na podstawie umowy o pracę, w </w:t>
      </w:r>
      <w:proofErr w:type="spellStart"/>
      <w:r>
        <w:rPr>
          <w:rFonts w:ascii="Arial" w:hAnsi="Arial"/>
        </w:rPr>
        <w:t>szczeg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lności</w:t>
      </w:r>
      <w:proofErr w:type="spellEnd"/>
      <w:r>
        <w:rPr>
          <w:rFonts w:ascii="Arial" w:hAnsi="Arial"/>
        </w:rPr>
        <w:t xml:space="preserve"> imię i nazwisko zatrudnionego pracownika, datę zawarcia umowy o pracę, rodzaj umowy o pracę i zakres </w:t>
      </w:r>
      <w:proofErr w:type="spellStart"/>
      <w:r>
        <w:rPr>
          <w:rFonts w:ascii="Arial" w:hAnsi="Arial"/>
        </w:rPr>
        <w:t>obowiązk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pracownika.</w:t>
      </w:r>
    </w:p>
    <w:p w14:paraId="008320B6" w14:textId="77777777" w:rsidR="006A032A" w:rsidRDefault="00000000" w:rsidP="00AB30B4">
      <w:pPr>
        <w:pStyle w:val="Akapitzlist"/>
        <w:numPr>
          <w:ilvl w:val="0"/>
          <w:numId w:val="62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zmiany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zatrudnionych przez Wykonawcę do wykonywania czynności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powyżej, Wykonawca jest zobowiązany do przedłożenia stosownych dokument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2 powyżej, i dotyczących nowego pracownika, w terminie 5 (pięciu) dni kalendarzowych od dnia rozpoczęcia wykonywania przez tę osobę czynności,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powyżej.</w:t>
      </w:r>
    </w:p>
    <w:p w14:paraId="418AA249" w14:textId="77777777" w:rsidR="006A032A" w:rsidRDefault="00000000" w:rsidP="00AB30B4">
      <w:pPr>
        <w:pStyle w:val="Akapitzlist"/>
        <w:numPr>
          <w:ilvl w:val="0"/>
          <w:numId w:val="61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Zamawiający zastrzega sobie prawo do wykonywania czynności kontrolnych wobec Wykonawcy odnośnie spełniania przez Wykonawcę lub podwykonawcę wymogu zatrudnienia na podstawie umowy o 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wykonujących czynności,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ust. 1 powyżej, w całym okresie obowiązywania Umowy. Zamawiający jest w 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uprawniony do żądania: </w:t>
      </w:r>
    </w:p>
    <w:p w14:paraId="7E809EE3" w14:textId="77777777" w:rsidR="006A032A" w:rsidRDefault="00000000" w:rsidP="00AB30B4">
      <w:pPr>
        <w:pStyle w:val="Akapitzlist"/>
        <w:numPr>
          <w:ilvl w:val="0"/>
          <w:numId w:val="6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aktualnych oświadczeń i dokument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2 powyżej,</w:t>
      </w:r>
    </w:p>
    <w:p w14:paraId="275C6400" w14:textId="77777777" w:rsidR="006A032A" w:rsidRDefault="00000000" w:rsidP="00AB30B4">
      <w:pPr>
        <w:pStyle w:val="Akapitzlist"/>
        <w:numPr>
          <w:ilvl w:val="0"/>
          <w:numId w:val="6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wyjaśnień w przypadku wątpliwości w zakresie potwierdzenia spełniania wymogu, o 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ust. 1 powyżej.</w:t>
      </w:r>
    </w:p>
    <w:p w14:paraId="1E751F75" w14:textId="77777777" w:rsidR="006A032A" w:rsidRDefault="00000000" w:rsidP="00AB30B4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uzasadnionych wątpliwości co do przestrzegania prawa pracy przez Wykonawcę lub podwykonawcę, Zamawiający może </w:t>
      </w:r>
      <w:proofErr w:type="spellStart"/>
      <w:r>
        <w:rPr>
          <w:rStyle w:val="BrakA"/>
          <w:rFonts w:ascii="Arial" w:hAnsi="Arial"/>
        </w:rPr>
        <w:t>zwr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cić</w:t>
      </w:r>
      <w:proofErr w:type="spellEnd"/>
      <w:r>
        <w:rPr>
          <w:rStyle w:val="BrakA"/>
          <w:rFonts w:ascii="Arial" w:hAnsi="Arial"/>
        </w:rPr>
        <w:t xml:space="preserve"> się o przeprowadzenie kontroli przez Państwową Inspekcję Pracy.</w:t>
      </w:r>
    </w:p>
    <w:p w14:paraId="0E447B9C" w14:textId="77777777" w:rsidR="006A032A" w:rsidRDefault="006A032A" w:rsidP="00AB30B4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7446DAAC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14.</w:t>
      </w:r>
    </w:p>
    <w:p w14:paraId="5D3FF1DE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Podwykonawcy</w:t>
      </w:r>
    </w:p>
    <w:p w14:paraId="792EB560" w14:textId="77777777" w:rsidR="006A032A" w:rsidRDefault="00000000" w:rsidP="00AB30B4">
      <w:pPr>
        <w:pStyle w:val="Default"/>
        <w:numPr>
          <w:ilvl w:val="0"/>
          <w:numId w:val="67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lastRenderedPageBreak/>
        <w:t xml:space="preserve">Przed przystąpieniem do wykonania Przedmiotu Umowy Wykonawca, o ile są już znane, podaje Zamawiającemu nazwy albo imiona i nazwiska oraz dane kontaktowe </w:t>
      </w:r>
      <w:proofErr w:type="spellStart"/>
      <w:r>
        <w:rPr>
          <w:rStyle w:val="BrakA"/>
          <w:rFonts w:ascii="Arial" w:hAnsi="Arial"/>
          <w:sz w:val="22"/>
          <w:szCs w:val="22"/>
        </w:rPr>
        <w:t>podwykonawc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i os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b do kontaktu z nimi, zaangażowanych w realizowanie usługi. Wykonawca zawiadamia Zamawiającego o wszelkich zmianach danych, o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mowa w zdaniu pierwszym, w trakcie realizacji Przedmiotu Umowy, a także przekazuje informacje na temat nowych </w:t>
      </w:r>
      <w:proofErr w:type="spellStart"/>
      <w:r>
        <w:rPr>
          <w:rStyle w:val="BrakA"/>
          <w:rFonts w:ascii="Arial" w:hAnsi="Arial"/>
          <w:sz w:val="22"/>
          <w:szCs w:val="22"/>
        </w:rPr>
        <w:t>podwykonawc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rym w późniejszym okresie zamierza powierzyć realizację usług - przed dopuszczeniem ich do wykonywania Przedmiotu Umowy. </w:t>
      </w:r>
    </w:p>
    <w:p w14:paraId="0FF11B04" w14:textId="77777777" w:rsidR="006A032A" w:rsidRDefault="00000000" w:rsidP="00AB30B4">
      <w:pPr>
        <w:pStyle w:val="Default"/>
        <w:numPr>
          <w:ilvl w:val="0"/>
          <w:numId w:val="67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Na żądanie Zamawiającego, Wykonawca,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zamierza powierzyć wykonanie części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o wartości ponad 10 % wartości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podwykonawcom, składa oświadczenie w zakresie art. 5k rozporządzenia Rady (UE) 833/2014 z dnia 31 lipca 2014 r.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 związku z działaniami Rosji destabilizującymi sytuację na Ukrainie (Dz. Urz. UE. L Nr 229, str. 1) w brzmieniu nadanym rozporządzeniem Rady (UE) 2022/576 z dnia 8 kwietnia 2022 r. w sprawie zmiany rozporządzenia (UE) nr 833/2014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 związku z działaniami Rosji destabilizującymi sytuację na Ukrainie (Dz. Urz. UE nr L 111, str. 1). dotyczące tych </w:t>
      </w:r>
      <w:proofErr w:type="spellStart"/>
      <w:r>
        <w:rPr>
          <w:rStyle w:val="BrakA"/>
          <w:rFonts w:ascii="Arial" w:hAnsi="Arial"/>
          <w:sz w:val="22"/>
          <w:szCs w:val="22"/>
        </w:rPr>
        <w:t>podwykonawc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w.</w:t>
      </w:r>
    </w:p>
    <w:p w14:paraId="2FA614BD" w14:textId="77777777" w:rsidR="006A032A" w:rsidRDefault="00000000" w:rsidP="00AB30B4">
      <w:pPr>
        <w:pStyle w:val="Default"/>
        <w:numPr>
          <w:ilvl w:val="0"/>
          <w:numId w:val="67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Wykonawca nie może zlecić wykonywania części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podwykonawcy na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rego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przypada ponad 10% wartości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podlega wykluczeniu na podstawie art. 5k rozporządzenia Rady (UE) 833/2014 z dnia 31 lipca 2014 r.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 związku z działaniami Rosji destabilizującymi sytuację na Ukrainie (Dz. Urz. UE. L Nr 229, str. 1) w brzmieniu nadanym rozporządzeniem Rady (UE) 2022/576 z dnia 8 kwietnia 2022 r. w sprawie zmiany rozporządzenia (UE) nr 833/2014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 związku z działaniami Rosji destabilizującymi sytuację na Ukrainie (Dz. Urz. UE nr L 111, str. 1). W przypadku zajścia tych podstaw Wykonawca będzie zobligowany do zastąpienia podwykonawcy innym podmiotem.” </w:t>
      </w:r>
    </w:p>
    <w:p w14:paraId="1176578D" w14:textId="77777777" w:rsidR="006A032A" w:rsidRDefault="006A032A" w:rsidP="00AB30B4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04097B3E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15.</w:t>
      </w:r>
    </w:p>
    <w:p w14:paraId="7AC9A3C8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Dopuszczalne zmiany Umowy</w:t>
      </w:r>
    </w:p>
    <w:p w14:paraId="249D1A95" w14:textId="77777777" w:rsidR="006A032A" w:rsidRDefault="00000000" w:rsidP="00AB30B4">
      <w:pPr>
        <w:pStyle w:val="Akapitzlist"/>
        <w:numPr>
          <w:ilvl w:val="0"/>
          <w:numId w:val="69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przewiduje możliwość zmiany Umowy w stosunku do treści oferty, na podstawie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rej dokonano wyboru Wykonawcy, jeżeli konieczność wprowadzenia takich zmian wynika z okoliczności,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nie można było przewidzieć w chwili zawarcia Umowy lub zmiany te są korzystne dla Zamawiającego, a także dotyczą:</w:t>
      </w:r>
    </w:p>
    <w:p w14:paraId="3A118166" w14:textId="77777777" w:rsidR="006A032A" w:rsidRDefault="00000000" w:rsidP="00AB30B4">
      <w:pPr>
        <w:pStyle w:val="Tretekstu"/>
        <w:widowControl w:val="0"/>
        <w:numPr>
          <w:ilvl w:val="0"/>
          <w:numId w:val="71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u w:color="00000A"/>
        </w:rPr>
        <w:t xml:space="preserve">przesłanek z art. 455 ustawy </w:t>
      </w:r>
      <w:proofErr w:type="spellStart"/>
      <w:r>
        <w:rPr>
          <w:rFonts w:ascii="Arial" w:hAnsi="Arial"/>
          <w:color w:val="00000A"/>
          <w:sz w:val="22"/>
          <w:szCs w:val="22"/>
          <w:u w:color="00000A"/>
        </w:rPr>
        <w:t>Pzp</w:t>
      </w:r>
      <w:proofErr w:type="spellEnd"/>
      <w:r>
        <w:rPr>
          <w:rFonts w:ascii="Arial" w:hAnsi="Arial"/>
          <w:color w:val="00000A"/>
          <w:sz w:val="22"/>
          <w:szCs w:val="22"/>
          <w:u w:color="00000A"/>
        </w:rPr>
        <w:t>;</w:t>
      </w:r>
    </w:p>
    <w:p w14:paraId="4C9DF388" w14:textId="77777777" w:rsidR="006A032A" w:rsidRDefault="00000000" w:rsidP="00AB30B4">
      <w:pPr>
        <w:pStyle w:val="Tretekstu"/>
        <w:widowControl w:val="0"/>
        <w:numPr>
          <w:ilvl w:val="0"/>
          <w:numId w:val="71"/>
        </w:numPr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zmiany wysokości minimalnego wynagrodzenia za pracę albo zmiany wysokości minimalnej stawki godzinowej, ustalonych na podstawie przepis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ustawy z dnia 10 października 2002 r o minimalnym wynagrodzeniu za pracę (Dz. U. z 2020 r.</w:t>
      </w:r>
      <w:r>
        <w:rPr>
          <w:rStyle w:val="BrakA"/>
          <w:rFonts w:ascii="Arial Unicode MS" w:hAnsi="Arial Unicode MS"/>
          <w:sz w:val="22"/>
          <w:szCs w:val="22"/>
        </w:rPr>
        <w:br/>
      </w:r>
      <w:r>
        <w:rPr>
          <w:rStyle w:val="BrakA"/>
          <w:rFonts w:ascii="Arial" w:hAnsi="Arial"/>
          <w:sz w:val="22"/>
          <w:szCs w:val="22"/>
        </w:rPr>
        <w:t xml:space="preserve">poz. 2207.); </w:t>
      </w:r>
    </w:p>
    <w:p w14:paraId="62947B33" w14:textId="77777777" w:rsidR="006A032A" w:rsidRDefault="00000000" w:rsidP="00AB30B4">
      <w:pPr>
        <w:pStyle w:val="Tretekstu"/>
        <w:widowControl w:val="0"/>
        <w:numPr>
          <w:ilvl w:val="0"/>
          <w:numId w:val="71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u w:color="00000A"/>
        </w:rPr>
        <w:t>zmiany obowiązującej stawki podatku VAT;</w:t>
      </w:r>
    </w:p>
    <w:p w14:paraId="754748B6" w14:textId="77777777" w:rsidR="006A032A" w:rsidRDefault="00000000" w:rsidP="00AB30B4">
      <w:pPr>
        <w:pStyle w:val="Tretekstu"/>
        <w:widowControl w:val="0"/>
        <w:numPr>
          <w:ilvl w:val="0"/>
          <w:numId w:val="71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sz w:val="22"/>
          <w:szCs w:val="22"/>
        </w:rPr>
        <w:t>zmiany zasad podlegania ubezpieczeniom społecznym lub ubezpieczeniu zdrowotnemu albo wysokości stawki składki na ubezpieczenia społeczne lub zdrowotne;</w:t>
      </w:r>
    </w:p>
    <w:p w14:paraId="4ABD719E" w14:textId="6B2A1FE4" w:rsidR="006A032A" w:rsidRDefault="00000000" w:rsidP="00AB30B4">
      <w:pPr>
        <w:pStyle w:val="Tretekstu"/>
        <w:widowControl w:val="0"/>
        <w:numPr>
          <w:ilvl w:val="0"/>
          <w:numId w:val="71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sz w:val="22"/>
          <w:szCs w:val="22"/>
        </w:rPr>
        <w:t>zmiany zasad gromadzenia i wysokości wpłat do pracowniczych plan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kapitałowych,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mowa w ustawie z dnia 4 października 2018 r. o pracowniczych planach kapitałowych</w:t>
      </w:r>
      <w:r>
        <w:rPr>
          <w:rFonts w:ascii="Arial" w:hAnsi="Arial"/>
          <w:color w:val="0D0D0D"/>
          <w:sz w:val="22"/>
          <w:szCs w:val="22"/>
          <w:u w:color="0D0D0D"/>
        </w:rPr>
        <w:t xml:space="preserve"> </w:t>
      </w:r>
      <w:r>
        <w:rPr>
          <w:rFonts w:ascii="Arial" w:hAnsi="Arial"/>
          <w:sz w:val="22"/>
          <w:szCs w:val="22"/>
        </w:rPr>
        <w:t>(</w:t>
      </w:r>
      <w:bookmarkStart w:id="3" w:name="_Hlk131166873"/>
      <w:r>
        <w:rPr>
          <w:rFonts w:ascii="Arial" w:hAnsi="Arial"/>
          <w:sz w:val="22"/>
          <w:szCs w:val="22"/>
        </w:rPr>
        <w:t>Dz. U. z 2023 r. poz. 46.</w:t>
      </w:r>
      <w:bookmarkEnd w:id="3"/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color w:val="0D0D0D"/>
          <w:sz w:val="22"/>
          <w:szCs w:val="22"/>
          <w:u w:color="0D0D0D"/>
        </w:rPr>
        <w:t xml:space="preserve"> - jeżeli zmiany </w:t>
      </w:r>
      <w:r>
        <w:rPr>
          <w:rFonts w:ascii="Arial" w:hAnsi="Arial"/>
          <w:color w:val="0D0D0D"/>
          <w:sz w:val="22"/>
          <w:szCs w:val="22"/>
          <w:u w:color="0D0D0D"/>
        </w:rPr>
        <w:lastRenderedPageBreak/>
        <w:t>te będą miały wpływ na koszty wykonania Umowy przez Wykonawcę;</w:t>
      </w:r>
    </w:p>
    <w:p w14:paraId="60BC8BD8" w14:textId="77777777" w:rsidR="006A032A" w:rsidRDefault="00000000" w:rsidP="00AB30B4">
      <w:pPr>
        <w:pStyle w:val="Tretekstu"/>
        <w:widowControl w:val="0"/>
        <w:numPr>
          <w:ilvl w:val="0"/>
          <w:numId w:val="71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u w:color="00000A"/>
        </w:rPr>
        <w:t>wydłużenia terminu obowiązywania Umowy z powodu okoliczności niezależnych od Zamawiającego.</w:t>
      </w:r>
    </w:p>
    <w:p w14:paraId="3CE4CED6" w14:textId="77777777" w:rsidR="00AB30B4" w:rsidRDefault="00000000" w:rsidP="00AB30B4">
      <w:pPr>
        <w:pStyle w:val="Tretekstu"/>
        <w:widowControl w:val="0"/>
        <w:numPr>
          <w:ilvl w:val="0"/>
          <w:numId w:val="69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sz w:val="22"/>
          <w:szCs w:val="22"/>
        </w:rPr>
        <w:t>Ewentualna zmiana wysokości Wynagrodzenia będzie poprzedzona badaniem dokument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przedstawionych przez Wykonawcę.</w:t>
      </w:r>
    </w:p>
    <w:p w14:paraId="1DF5C418" w14:textId="77777777" w:rsidR="00AB30B4" w:rsidRDefault="00000000" w:rsidP="00AB30B4">
      <w:pPr>
        <w:pStyle w:val="Tretekstu"/>
        <w:widowControl w:val="0"/>
        <w:numPr>
          <w:ilvl w:val="0"/>
          <w:numId w:val="69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 w:rsidRPr="00AB30B4">
        <w:rPr>
          <w:rFonts w:ascii="Arial" w:hAnsi="Arial"/>
          <w:sz w:val="22"/>
          <w:szCs w:val="22"/>
        </w:rPr>
        <w:t xml:space="preserve">Jeżeli zaktualizuje się podstawa zmiany Wynagrodzenia, o </w:t>
      </w:r>
      <w:proofErr w:type="spellStart"/>
      <w:r w:rsidRPr="00AB30B4">
        <w:rPr>
          <w:rFonts w:ascii="Arial" w:hAnsi="Arial"/>
          <w:sz w:val="22"/>
          <w:szCs w:val="22"/>
        </w:rPr>
        <w:t>kt</w:t>
      </w:r>
      <w:proofErr w:type="spellEnd"/>
      <w:r w:rsidRPr="00AB30B4">
        <w:rPr>
          <w:rFonts w:ascii="Arial" w:hAnsi="Arial"/>
          <w:sz w:val="22"/>
          <w:szCs w:val="22"/>
          <w:lang w:val="es-ES_tradnl"/>
        </w:rPr>
        <w:t>ó</w:t>
      </w:r>
      <w:r w:rsidRPr="00AB30B4">
        <w:rPr>
          <w:rFonts w:ascii="Arial" w:hAnsi="Arial"/>
          <w:sz w:val="22"/>
          <w:szCs w:val="22"/>
        </w:rPr>
        <w:t xml:space="preserve">rej mowa w ust. 1 pkt 2, pkt 4, pkt 5 powyżej, Wykonawca zobowiązany jest przedstawić szczegółową kalkulację zmiany wysokości swojego Wynagrodzenia opartą o przesłanki, o </w:t>
      </w:r>
      <w:proofErr w:type="spellStart"/>
      <w:r w:rsidRPr="00AB30B4">
        <w:rPr>
          <w:rFonts w:ascii="Arial" w:hAnsi="Arial"/>
          <w:sz w:val="22"/>
          <w:szCs w:val="22"/>
        </w:rPr>
        <w:t>kt</w:t>
      </w:r>
      <w:proofErr w:type="spellEnd"/>
      <w:r w:rsidRPr="00AB30B4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AB30B4">
        <w:rPr>
          <w:rFonts w:ascii="Arial" w:hAnsi="Arial"/>
          <w:sz w:val="22"/>
          <w:szCs w:val="22"/>
        </w:rPr>
        <w:t>rych</w:t>
      </w:r>
      <w:proofErr w:type="spellEnd"/>
      <w:r w:rsidRPr="00AB30B4">
        <w:rPr>
          <w:rFonts w:ascii="Arial" w:hAnsi="Arial"/>
          <w:sz w:val="22"/>
          <w:szCs w:val="22"/>
        </w:rPr>
        <w:t xml:space="preserve"> mowa w tych punktach. Zamawiający może żądać od Wykonawcy dodatkowych wyjaśnień w zakresie odnoszącym się do przedstawionej kalkulacji, w tym w </w:t>
      </w:r>
      <w:proofErr w:type="spellStart"/>
      <w:r w:rsidRPr="00AB30B4">
        <w:rPr>
          <w:rFonts w:ascii="Arial" w:hAnsi="Arial"/>
          <w:sz w:val="22"/>
          <w:szCs w:val="22"/>
        </w:rPr>
        <w:t>szczeg</w:t>
      </w:r>
      <w:proofErr w:type="spellEnd"/>
      <w:r w:rsidRPr="00AB30B4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AB30B4">
        <w:rPr>
          <w:rFonts w:ascii="Arial" w:hAnsi="Arial"/>
          <w:sz w:val="22"/>
          <w:szCs w:val="22"/>
        </w:rPr>
        <w:t>lności</w:t>
      </w:r>
      <w:proofErr w:type="spellEnd"/>
      <w:r w:rsidRPr="00AB30B4">
        <w:rPr>
          <w:rFonts w:ascii="Arial" w:hAnsi="Arial"/>
          <w:sz w:val="22"/>
          <w:szCs w:val="22"/>
        </w:rPr>
        <w:t xml:space="preserve"> wyjaśnień, </w:t>
      </w:r>
      <w:proofErr w:type="spellStart"/>
      <w:r w:rsidRPr="00AB30B4">
        <w:rPr>
          <w:rFonts w:ascii="Arial" w:hAnsi="Arial"/>
          <w:sz w:val="22"/>
          <w:szCs w:val="22"/>
        </w:rPr>
        <w:t>kt</w:t>
      </w:r>
      <w:proofErr w:type="spellEnd"/>
      <w:r w:rsidRPr="00AB30B4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AB30B4">
        <w:rPr>
          <w:rFonts w:ascii="Arial" w:hAnsi="Arial"/>
          <w:sz w:val="22"/>
          <w:szCs w:val="22"/>
        </w:rPr>
        <w:t>rych</w:t>
      </w:r>
      <w:proofErr w:type="spellEnd"/>
      <w:r w:rsidRPr="00AB30B4">
        <w:rPr>
          <w:rFonts w:ascii="Arial" w:hAnsi="Arial"/>
          <w:sz w:val="22"/>
          <w:szCs w:val="22"/>
        </w:rPr>
        <w:t xml:space="preserve"> celem jest jednoznaczne i wyczerpujące wykazanie, w jaki </w:t>
      </w:r>
      <w:proofErr w:type="spellStart"/>
      <w:r w:rsidRPr="00AB30B4">
        <w:rPr>
          <w:rFonts w:ascii="Arial" w:hAnsi="Arial"/>
          <w:sz w:val="22"/>
          <w:szCs w:val="22"/>
        </w:rPr>
        <w:t>spos</w:t>
      </w:r>
      <w:proofErr w:type="spellEnd"/>
      <w:r w:rsidRPr="00AB30B4">
        <w:rPr>
          <w:rFonts w:ascii="Arial" w:hAnsi="Arial"/>
          <w:sz w:val="22"/>
          <w:szCs w:val="22"/>
          <w:lang w:val="es-ES_tradnl"/>
        </w:rPr>
        <w:t>ó</w:t>
      </w:r>
      <w:r w:rsidRPr="00AB30B4">
        <w:rPr>
          <w:rFonts w:ascii="Arial" w:hAnsi="Arial"/>
          <w:sz w:val="22"/>
          <w:szCs w:val="22"/>
        </w:rPr>
        <w:t>b zmiany przepis</w:t>
      </w:r>
      <w:r w:rsidRPr="00AB30B4">
        <w:rPr>
          <w:rFonts w:ascii="Arial" w:hAnsi="Arial"/>
          <w:sz w:val="22"/>
          <w:szCs w:val="22"/>
          <w:lang w:val="es-ES_tradnl"/>
        </w:rPr>
        <w:t>ó</w:t>
      </w:r>
      <w:r w:rsidRPr="00AB30B4">
        <w:rPr>
          <w:rFonts w:ascii="Arial" w:hAnsi="Arial"/>
          <w:sz w:val="22"/>
          <w:szCs w:val="22"/>
        </w:rPr>
        <w:t>w, wpłynęły na koszt wykonania Umowy.</w:t>
      </w:r>
    </w:p>
    <w:p w14:paraId="4B53F2F0" w14:textId="77777777" w:rsidR="00AB30B4" w:rsidRDefault="00000000" w:rsidP="00AB30B4">
      <w:pPr>
        <w:pStyle w:val="Tretekstu"/>
        <w:widowControl w:val="0"/>
        <w:numPr>
          <w:ilvl w:val="0"/>
          <w:numId w:val="69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 w:rsidRPr="00AB30B4">
        <w:rPr>
          <w:rFonts w:ascii="Arial" w:hAnsi="Arial"/>
          <w:color w:val="00000A"/>
          <w:sz w:val="22"/>
          <w:szCs w:val="22"/>
          <w:u w:color="00000A"/>
        </w:rPr>
        <w:t>Zmiana Umowy następuje w formie pisemnej pod rygorem nieważności, w formie aneksu do Umowy.</w:t>
      </w:r>
    </w:p>
    <w:p w14:paraId="71AFA62B" w14:textId="79B5B7AA" w:rsidR="006A032A" w:rsidRPr="00AB30B4" w:rsidRDefault="00000000" w:rsidP="00AB30B4">
      <w:pPr>
        <w:pStyle w:val="Tretekstu"/>
        <w:widowControl w:val="0"/>
        <w:numPr>
          <w:ilvl w:val="0"/>
          <w:numId w:val="69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 w:rsidRPr="00AB30B4">
        <w:rPr>
          <w:rFonts w:ascii="Arial" w:hAnsi="Arial"/>
          <w:sz w:val="22"/>
          <w:szCs w:val="22"/>
        </w:rPr>
        <w:t>Zmiana stawki podatku VAT następuje z mocy prawa, przy czym zmianie ulega Wynagrodzenie brutto, a Wynagrodzenie netto pozostaje bez zmian</w:t>
      </w:r>
      <w:r w:rsidRPr="00AB30B4">
        <w:rPr>
          <w:rFonts w:ascii="Arial" w:hAnsi="Arial"/>
          <w:color w:val="00000A"/>
          <w:sz w:val="22"/>
          <w:szCs w:val="22"/>
          <w:u w:color="00000A"/>
        </w:rPr>
        <w:t>.</w:t>
      </w:r>
    </w:p>
    <w:p w14:paraId="7A86B7F4" w14:textId="77777777" w:rsidR="006A032A" w:rsidRDefault="006A032A" w:rsidP="00AB30B4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1D4C010E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16.</w:t>
      </w:r>
    </w:p>
    <w:p w14:paraId="07D141D8" w14:textId="77777777" w:rsidR="006A032A" w:rsidRDefault="00000000" w:rsidP="00AB30B4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Postanowienia końcowe</w:t>
      </w:r>
    </w:p>
    <w:p w14:paraId="01D7A116" w14:textId="77777777" w:rsidR="006A032A" w:rsidRDefault="00000000">
      <w:pPr>
        <w:numPr>
          <w:ilvl w:val="0"/>
          <w:numId w:val="7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powstania jakichkolwiek spor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pomiędzy Stronami w związku z realizacją Przedmiotu Umowy Strony deklarują wolę ich polubownego rozwiązania.</w:t>
      </w:r>
    </w:p>
    <w:p w14:paraId="484B8383" w14:textId="77777777" w:rsidR="006A032A" w:rsidRDefault="00000000">
      <w:pPr>
        <w:numPr>
          <w:ilvl w:val="0"/>
          <w:numId w:val="7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Strony postanawiają, iż sądem powszechnym właściwym dla rozstrzygania powstałych pomiędzy Stronami spor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jest są</w:t>
      </w:r>
      <w:r>
        <w:rPr>
          <w:rStyle w:val="BrakA"/>
          <w:rFonts w:ascii="Arial" w:hAnsi="Arial"/>
          <w:lang w:val="en-US"/>
        </w:rPr>
        <w:t>d w</w:t>
      </w:r>
      <w:proofErr w:type="spellStart"/>
      <w:r>
        <w:rPr>
          <w:rStyle w:val="BrakA"/>
          <w:rFonts w:ascii="Arial" w:hAnsi="Arial"/>
        </w:rPr>
        <w:t>łaściwy</w:t>
      </w:r>
      <w:proofErr w:type="spellEnd"/>
      <w:r>
        <w:rPr>
          <w:rStyle w:val="BrakA"/>
          <w:rFonts w:ascii="Arial" w:hAnsi="Arial"/>
        </w:rPr>
        <w:t xml:space="preserve"> miejscowo dla siedziby Zamawiającego.</w:t>
      </w:r>
    </w:p>
    <w:p w14:paraId="14010D1D" w14:textId="77777777" w:rsidR="006A032A" w:rsidRDefault="00000000">
      <w:pPr>
        <w:numPr>
          <w:ilvl w:val="0"/>
          <w:numId w:val="7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Wszelkie zmiany w treści Umowy dopuszczalne są pod rygorem nieważności wyłącznie w formie pisemnej.</w:t>
      </w:r>
    </w:p>
    <w:p w14:paraId="0760D7D2" w14:textId="77777777" w:rsidR="006A032A" w:rsidRDefault="00000000">
      <w:pPr>
        <w:numPr>
          <w:ilvl w:val="0"/>
          <w:numId w:val="7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Umowa niniejsza wchodzi w życie z dniem podpisania jej przez obie Strony.</w:t>
      </w:r>
    </w:p>
    <w:p w14:paraId="2944554D" w14:textId="77777777" w:rsidR="006A032A" w:rsidRDefault="00000000">
      <w:pPr>
        <w:numPr>
          <w:ilvl w:val="0"/>
          <w:numId w:val="7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Umowę niniejszą sporządzono w </w:t>
      </w:r>
      <w:proofErr w:type="spellStart"/>
      <w:r>
        <w:rPr>
          <w:rStyle w:val="BrakA"/>
          <w:rFonts w:ascii="Arial" w:hAnsi="Arial"/>
        </w:rPr>
        <w:t>dw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ch</w:t>
      </w:r>
      <w:proofErr w:type="spellEnd"/>
      <w:r>
        <w:rPr>
          <w:rStyle w:val="BrakA"/>
          <w:rFonts w:ascii="Arial" w:hAnsi="Arial"/>
        </w:rPr>
        <w:t xml:space="preserve"> jednakowo brzmiących egzemplarzach o jednym dla każdej ze Stron.</w:t>
      </w:r>
    </w:p>
    <w:p w14:paraId="3D8945C9" w14:textId="77777777" w:rsidR="006A032A" w:rsidRDefault="00000000">
      <w:pPr>
        <w:numPr>
          <w:ilvl w:val="0"/>
          <w:numId w:val="7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Załączniki, stanowiące integralną część Umowy:</w:t>
      </w:r>
    </w:p>
    <w:p w14:paraId="56470F8D" w14:textId="77777777" w:rsidR="006A032A" w:rsidRDefault="00000000">
      <w:pPr>
        <w:pStyle w:val="Akapitzlist"/>
        <w:numPr>
          <w:ilvl w:val="0"/>
          <w:numId w:val="7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Załącznik nr 1 – Opis przedmiotu </w:t>
      </w:r>
      <w:proofErr w:type="spellStart"/>
      <w:r>
        <w:rPr>
          <w:rStyle w:val="BrakA"/>
          <w:rFonts w:ascii="Arial" w:hAnsi="Arial"/>
        </w:rPr>
        <w:t>zam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wienia</w:t>
      </w:r>
      <w:proofErr w:type="spellEnd"/>
      <w:r>
        <w:rPr>
          <w:rStyle w:val="BrakA"/>
          <w:rFonts w:ascii="Arial" w:hAnsi="Arial"/>
        </w:rPr>
        <w:t>.</w:t>
      </w:r>
    </w:p>
    <w:p w14:paraId="7F2C84C3" w14:textId="77777777" w:rsidR="006A032A" w:rsidRDefault="00000000">
      <w:pPr>
        <w:pStyle w:val="Akapitzlist"/>
        <w:numPr>
          <w:ilvl w:val="0"/>
          <w:numId w:val="7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Załącznik nr 2 – Oferta Wykonawcy. </w:t>
      </w:r>
    </w:p>
    <w:p w14:paraId="69EE264C" w14:textId="77777777" w:rsidR="006A032A" w:rsidRDefault="00000000">
      <w:pPr>
        <w:pStyle w:val="Akapitzlist"/>
        <w:numPr>
          <w:ilvl w:val="0"/>
          <w:numId w:val="7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Załącznik nr 3 – Polisa ubezpieczenia odpowiedzialności cywilnej za szkody wyrządzone w trakcie realizacji Umowy.</w:t>
      </w:r>
    </w:p>
    <w:p w14:paraId="70401C61" w14:textId="77777777" w:rsidR="006A032A" w:rsidRDefault="00000000">
      <w:pPr>
        <w:pStyle w:val="Akapitzlist"/>
        <w:numPr>
          <w:ilvl w:val="0"/>
          <w:numId w:val="7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Załącznik nr 4 – </w:t>
      </w:r>
      <w:proofErr w:type="spellStart"/>
      <w:r>
        <w:rPr>
          <w:rStyle w:val="BrakA"/>
          <w:rFonts w:ascii="Arial" w:hAnsi="Arial"/>
          <w:lang w:val="en-US"/>
        </w:rPr>
        <w:t>Wz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  <w:lang w:val="de-DE"/>
        </w:rPr>
        <w:t xml:space="preserve">r </w:t>
      </w:r>
      <w:proofErr w:type="spellStart"/>
      <w:r>
        <w:rPr>
          <w:rStyle w:val="BrakA"/>
          <w:rFonts w:ascii="Arial" w:hAnsi="Arial"/>
          <w:lang w:val="de-DE"/>
        </w:rPr>
        <w:t>Protoko</w:t>
      </w:r>
      <w:r>
        <w:rPr>
          <w:rStyle w:val="BrakA"/>
          <w:rFonts w:ascii="Arial" w:hAnsi="Arial"/>
        </w:rPr>
        <w:t>łu</w:t>
      </w:r>
      <w:proofErr w:type="spellEnd"/>
      <w:r>
        <w:rPr>
          <w:rStyle w:val="BrakA"/>
          <w:rFonts w:ascii="Arial" w:hAnsi="Arial"/>
        </w:rPr>
        <w:t xml:space="preserve"> zdawczo-odbiorczego.</w:t>
      </w:r>
    </w:p>
    <w:p w14:paraId="668DAF38" w14:textId="77777777" w:rsidR="006A032A" w:rsidRDefault="006A032A" w:rsidP="00AB30B4">
      <w:pPr>
        <w:spacing w:after="0"/>
        <w:jc w:val="both"/>
        <w:rPr>
          <w:rFonts w:ascii="Arial" w:eastAsia="Arial" w:hAnsi="Arial" w:cs="Arial"/>
          <w:shd w:val="clear" w:color="auto" w:fill="FFFF00"/>
        </w:rPr>
      </w:pPr>
    </w:p>
    <w:p w14:paraId="6487EC74" w14:textId="77777777" w:rsidR="006A032A" w:rsidRDefault="006A032A" w:rsidP="00AB30B4">
      <w:pPr>
        <w:pStyle w:val="Akapitzlist"/>
        <w:spacing w:after="0"/>
        <w:ind w:left="0" w:right="70"/>
        <w:rPr>
          <w:rFonts w:ascii="Arial" w:eastAsia="Arial" w:hAnsi="Arial" w:cs="Arial"/>
          <w:b/>
          <w:bCs/>
        </w:rPr>
      </w:pPr>
    </w:p>
    <w:p w14:paraId="4D871AAC" w14:textId="77777777" w:rsidR="006A032A" w:rsidRDefault="00000000" w:rsidP="00AB30B4">
      <w:pPr>
        <w:pStyle w:val="Akapitzlist"/>
        <w:spacing w:after="0"/>
        <w:ind w:left="0" w:right="7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Zamawiający</w:t>
      </w:r>
      <w:r>
        <w:rPr>
          <w:rFonts w:ascii="Arial" w:hAnsi="Arial"/>
          <w:b/>
          <w:bCs/>
        </w:rPr>
        <w:tab/>
        <w:t xml:space="preserve">                      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Wykonawca</w:t>
      </w:r>
    </w:p>
    <w:p w14:paraId="53170DFA" w14:textId="77777777" w:rsidR="006A032A" w:rsidRDefault="006A032A" w:rsidP="00AB30B4">
      <w:pPr>
        <w:pStyle w:val="Akapitzlist"/>
        <w:spacing w:after="0"/>
        <w:ind w:left="0" w:right="70"/>
        <w:jc w:val="both"/>
        <w:rPr>
          <w:rFonts w:ascii="Arial" w:eastAsia="Arial" w:hAnsi="Arial" w:cs="Arial"/>
          <w:b/>
          <w:bCs/>
        </w:rPr>
      </w:pPr>
    </w:p>
    <w:p w14:paraId="36801353" w14:textId="77777777" w:rsidR="006A032A" w:rsidRDefault="006A032A" w:rsidP="00AB30B4">
      <w:pPr>
        <w:pStyle w:val="Akapitzlist"/>
        <w:spacing w:after="0"/>
        <w:ind w:left="0" w:right="70"/>
        <w:jc w:val="both"/>
        <w:rPr>
          <w:rFonts w:ascii="Arial" w:eastAsia="Arial" w:hAnsi="Arial" w:cs="Arial"/>
          <w:b/>
          <w:bCs/>
        </w:rPr>
      </w:pPr>
    </w:p>
    <w:p w14:paraId="6A723962" w14:textId="77777777" w:rsidR="006A032A" w:rsidRDefault="006A032A" w:rsidP="00AB30B4">
      <w:pPr>
        <w:pStyle w:val="Akapitzlist"/>
        <w:spacing w:after="0"/>
        <w:ind w:left="0" w:right="70"/>
        <w:jc w:val="both"/>
        <w:rPr>
          <w:rFonts w:ascii="Arial" w:eastAsia="Arial" w:hAnsi="Arial" w:cs="Arial"/>
          <w:b/>
          <w:bCs/>
        </w:rPr>
      </w:pPr>
    </w:p>
    <w:p w14:paraId="3B104376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p w14:paraId="79F8DE0E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p w14:paraId="5B6BB745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p w14:paraId="4E62B964" w14:textId="77777777" w:rsidR="006A032A" w:rsidRDefault="00000000" w:rsidP="00AB30B4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Załącznik nr 4 do Umowy – </w:t>
      </w:r>
      <w:proofErr w:type="spellStart"/>
      <w:r>
        <w:rPr>
          <w:rFonts w:ascii="Arial" w:hAnsi="Arial"/>
          <w:lang w:val="en-US"/>
        </w:rPr>
        <w:t>Wz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 protokołu zdawczo-odbiorczego </w:t>
      </w:r>
    </w:p>
    <w:p w14:paraId="3C6F1DAD" w14:textId="77777777" w:rsidR="006A032A" w:rsidRDefault="006A032A" w:rsidP="00AB30B4">
      <w:pPr>
        <w:pStyle w:val="Tytu"/>
        <w:spacing w:line="276" w:lineRule="auto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14:paraId="0DD2425A" w14:textId="77777777" w:rsidR="006A032A" w:rsidRDefault="00000000" w:rsidP="00AB30B4">
      <w:pPr>
        <w:pStyle w:val="Tytu"/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PROTOK</w:t>
      </w:r>
      <w:r>
        <w:rPr>
          <w:rFonts w:ascii="Arial" w:hAnsi="Arial"/>
          <w:sz w:val="22"/>
          <w:szCs w:val="22"/>
        </w:rPr>
        <w:t>ÓŁ ZDAWCZO-ODBIORCZY</w:t>
      </w:r>
    </w:p>
    <w:p w14:paraId="56483BA1" w14:textId="77777777" w:rsidR="006A032A" w:rsidRDefault="006A032A" w:rsidP="00AB30B4">
      <w:pPr>
        <w:spacing w:after="0"/>
        <w:jc w:val="both"/>
        <w:outlineLvl w:val="0"/>
        <w:rPr>
          <w:rFonts w:ascii="Arial" w:eastAsia="Arial" w:hAnsi="Arial" w:cs="Arial"/>
          <w:b/>
          <w:bCs/>
        </w:rPr>
      </w:pPr>
    </w:p>
    <w:tbl>
      <w:tblPr>
        <w:tblStyle w:val="TableNormal"/>
        <w:tblW w:w="71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1"/>
        <w:gridCol w:w="2271"/>
        <w:gridCol w:w="3070"/>
      </w:tblGrid>
      <w:tr w:rsidR="006A032A" w14:paraId="1E1A7599" w14:textId="77777777">
        <w:trPr>
          <w:trHeight w:val="23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6D86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W dniu (dniach)</w:t>
            </w:r>
          </w:p>
        </w:tc>
        <w:tc>
          <w:tcPr>
            <w:tcW w:w="227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85F3" w14:textId="77777777" w:rsidR="006A032A" w:rsidRDefault="006A032A" w:rsidP="00AB30B4">
            <w:pPr>
              <w:spacing w:after="0"/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16DB4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Komisja w składzie:</w:t>
            </w:r>
          </w:p>
        </w:tc>
      </w:tr>
    </w:tbl>
    <w:p w14:paraId="781E34F0" w14:textId="77777777" w:rsidR="006A032A" w:rsidRDefault="006A032A" w:rsidP="00AB30B4">
      <w:pPr>
        <w:widowControl w:val="0"/>
        <w:spacing w:after="0"/>
        <w:jc w:val="both"/>
        <w:outlineLvl w:val="0"/>
        <w:rPr>
          <w:rFonts w:ascii="Arial" w:eastAsia="Arial" w:hAnsi="Arial" w:cs="Arial"/>
          <w:b/>
          <w:bCs/>
        </w:rPr>
      </w:pPr>
    </w:p>
    <w:p w14:paraId="39E1CA88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6A032A" w14:paraId="64E2FAB6" w14:textId="77777777">
        <w:trPr>
          <w:trHeight w:val="50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39A40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  <w:b/>
                <w:bCs/>
                <w:lang w:val="de-DE"/>
              </w:rPr>
              <w:t>ZE STRONY WYKONAWCY: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50BB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  <w:b/>
                <w:bCs/>
                <w:lang w:val="de-DE"/>
              </w:rPr>
              <w:t>ZE STRONY ZAMAWIAJ</w:t>
            </w:r>
            <w:r>
              <w:rPr>
                <w:rFonts w:ascii="Arial" w:hAnsi="Arial"/>
                <w:b/>
                <w:bCs/>
              </w:rPr>
              <w:t>Ą</w:t>
            </w:r>
            <w:r>
              <w:rPr>
                <w:rFonts w:ascii="Arial" w:hAnsi="Arial"/>
                <w:b/>
                <w:bCs/>
                <w:lang w:val="de-DE"/>
              </w:rPr>
              <w:t>CEGO:</w:t>
            </w:r>
          </w:p>
        </w:tc>
      </w:tr>
    </w:tbl>
    <w:p w14:paraId="72B8FDB8" w14:textId="77777777" w:rsidR="006A032A" w:rsidRDefault="006A032A" w:rsidP="00AB30B4">
      <w:pPr>
        <w:widowControl w:val="0"/>
        <w:spacing w:after="0"/>
        <w:jc w:val="both"/>
        <w:rPr>
          <w:rFonts w:ascii="Arial" w:eastAsia="Arial" w:hAnsi="Arial" w:cs="Arial"/>
        </w:rPr>
      </w:pPr>
    </w:p>
    <w:p w14:paraId="3DEA615F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"/>
        <w:gridCol w:w="4025"/>
        <w:gridCol w:w="301"/>
        <w:gridCol w:w="407"/>
        <w:gridCol w:w="4111"/>
      </w:tblGrid>
      <w:tr w:rsidR="006A032A" w14:paraId="4C905B3A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5825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6D16" w14:textId="77777777" w:rsidR="006A032A" w:rsidRDefault="006A032A" w:rsidP="00AB30B4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E98A" w14:textId="77777777" w:rsidR="006A032A" w:rsidRDefault="006A032A" w:rsidP="00AB30B4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3968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48AA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  <w:i/>
                <w:iCs/>
              </w:rPr>
              <w:t xml:space="preserve"> </w:t>
            </w:r>
          </w:p>
        </w:tc>
      </w:tr>
      <w:tr w:rsidR="006A032A" w14:paraId="79D42775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8A61F" w14:textId="77777777" w:rsidR="006A032A" w:rsidRDefault="006A032A" w:rsidP="00AB30B4">
            <w:pPr>
              <w:spacing w:after="0"/>
            </w:pPr>
          </w:p>
        </w:tc>
        <w:tc>
          <w:tcPr>
            <w:tcW w:w="402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DC3D" w14:textId="77777777" w:rsidR="006A032A" w:rsidRDefault="006A032A" w:rsidP="00AB30B4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D5FF" w14:textId="77777777" w:rsidR="006A032A" w:rsidRDefault="006A032A" w:rsidP="00AB30B4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5634" w14:textId="77777777" w:rsidR="006A032A" w:rsidRDefault="006A032A" w:rsidP="00AB30B4">
            <w:pPr>
              <w:spacing w:after="0"/>
            </w:pPr>
          </w:p>
        </w:tc>
        <w:tc>
          <w:tcPr>
            <w:tcW w:w="411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D612" w14:textId="77777777" w:rsidR="006A032A" w:rsidRDefault="006A032A" w:rsidP="00AB30B4">
            <w:pPr>
              <w:spacing w:after="0"/>
            </w:pPr>
          </w:p>
        </w:tc>
      </w:tr>
      <w:tr w:rsidR="006A032A" w14:paraId="729C53BD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B92D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ECEFC" w14:textId="77777777" w:rsidR="006A032A" w:rsidRDefault="006A032A" w:rsidP="00AB30B4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7901" w14:textId="77777777" w:rsidR="006A032A" w:rsidRDefault="006A032A" w:rsidP="00AB30B4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04F1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4267" w14:textId="77777777" w:rsidR="006A032A" w:rsidRDefault="006A032A" w:rsidP="00AB30B4">
            <w:pPr>
              <w:spacing w:after="0"/>
            </w:pPr>
          </w:p>
        </w:tc>
      </w:tr>
      <w:tr w:rsidR="006A032A" w14:paraId="63770FFC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7045" w14:textId="77777777" w:rsidR="006A032A" w:rsidRDefault="006A032A" w:rsidP="00AB30B4">
            <w:pPr>
              <w:spacing w:after="0"/>
            </w:pPr>
          </w:p>
        </w:tc>
        <w:tc>
          <w:tcPr>
            <w:tcW w:w="402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F595" w14:textId="77777777" w:rsidR="006A032A" w:rsidRDefault="006A032A" w:rsidP="00AB30B4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5255" w14:textId="77777777" w:rsidR="006A032A" w:rsidRDefault="006A032A" w:rsidP="00AB30B4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74CC" w14:textId="77777777" w:rsidR="006A032A" w:rsidRDefault="006A032A" w:rsidP="00AB30B4">
            <w:pPr>
              <w:spacing w:after="0"/>
            </w:pPr>
          </w:p>
        </w:tc>
        <w:tc>
          <w:tcPr>
            <w:tcW w:w="411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A1EE" w14:textId="77777777" w:rsidR="006A032A" w:rsidRDefault="006A032A" w:rsidP="00AB30B4">
            <w:pPr>
              <w:spacing w:after="0"/>
            </w:pPr>
          </w:p>
        </w:tc>
      </w:tr>
      <w:tr w:rsidR="006A032A" w14:paraId="5867B6E8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1F4B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7DE7" w14:textId="77777777" w:rsidR="006A032A" w:rsidRDefault="006A032A" w:rsidP="00AB30B4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D1D8" w14:textId="77777777" w:rsidR="006A032A" w:rsidRDefault="006A032A" w:rsidP="00AB30B4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3DE2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EF07" w14:textId="77777777" w:rsidR="006A032A" w:rsidRDefault="006A032A" w:rsidP="00AB30B4">
            <w:pPr>
              <w:spacing w:after="0"/>
            </w:pPr>
          </w:p>
        </w:tc>
      </w:tr>
    </w:tbl>
    <w:p w14:paraId="1DE0DA8B" w14:textId="77777777" w:rsidR="006A032A" w:rsidRDefault="006A032A" w:rsidP="00AB30B4">
      <w:pPr>
        <w:widowControl w:val="0"/>
        <w:spacing w:after="0"/>
        <w:jc w:val="both"/>
        <w:rPr>
          <w:rFonts w:ascii="Arial" w:eastAsia="Arial" w:hAnsi="Arial" w:cs="Arial"/>
        </w:rPr>
      </w:pPr>
    </w:p>
    <w:p w14:paraId="562CCE6D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tbl>
      <w:tblPr>
        <w:tblStyle w:val="TableNormal"/>
        <w:tblW w:w="97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"/>
        <w:gridCol w:w="2125"/>
        <w:gridCol w:w="2267"/>
        <w:gridCol w:w="4250"/>
      </w:tblGrid>
      <w:tr w:rsidR="006A032A" w14:paraId="6EF3ECD1" w14:textId="77777777">
        <w:trPr>
          <w:trHeight w:val="518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813D3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Dokonała odbioru zadania pn.:</w:t>
            </w:r>
          </w:p>
        </w:tc>
        <w:tc>
          <w:tcPr>
            <w:tcW w:w="6517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5288" w14:textId="77777777" w:rsidR="006A032A" w:rsidRDefault="006A032A" w:rsidP="00AB30B4">
            <w:pPr>
              <w:spacing w:after="0"/>
            </w:pPr>
          </w:p>
        </w:tc>
      </w:tr>
      <w:tr w:rsidR="006A032A" w14:paraId="52A255FB" w14:textId="77777777">
        <w:trPr>
          <w:trHeight w:val="248"/>
        </w:trPr>
        <w:tc>
          <w:tcPr>
            <w:tcW w:w="9705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0FDB9" w14:textId="77777777" w:rsidR="006A032A" w:rsidRDefault="006A032A" w:rsidP="00AB30B4">
            <w:pPr>
              <w:spacing w:after="0"/>
            </w:pPr>
          </w:p>
        </w:tc>
      </w:tr>
      <w:tr w:rsidR="006A032A" w14:paraId="2236ADD7" w14:textId="77777777">
        <w:trPr>
          <w:trHeight w:val="243"/>
        </w:trPr>
        <w:tc>
          <w:tcPr>
            <w:tcW w:w="970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6BBB" w14:textId="77777777" w:rsidR="006A032A" w:rsidRDefault="006A032A" w:rsidP="00AB30B4">
            <w:pPr>
              <w:spacing w:after="0"/>
            </w:pPr>
          </w:p>
        </w:tc>
      </w:tr>
      <w:tr w:rsidR="006A032A" w14:paraId="7739090B" w14:textId="77777777">
        <w:trPr>
          <w:trHeight w:val="243"/>
        </w:trPr>
        <w:tc>
          <w:tcPr>
            <w:tcW w:w="970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7E0D5" w14:textId="77777777" w:rsidR="006A032A" w:rsidRDefault="006A032A" w:rsidP="00AB30B4">
            <w:pPr>
              <w:spacing w:after="0"/>
            </w:pPr>
          </w:p>
        </w:tc>
      </w:tr>
      <w:tr w:rsidR="006A032A" w14:paraId="0789971B" w14:textId="77777777">
        <w:trPr>
          <w:trHeight w:val="238"/>
        </w:trPr>
        <w:tc>
          <w:tcPr>
            <w:tcW w:w="9705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D7A4" w14:textId="77777777" w:rsidR="006A032A" w:rsidRDefault="006A032A" w:rsidP="00AB30B4">
            <w:pPr>
              <w:spacing w:after="0"/>
            </w:pPr>
          </w:p>
        </w:tc>
      </w:tr>
      <w:tr w:rsidR="006A032A" w14:paraId="690EE56E" w14:textId="77777777">
        <w:trPr>
          <w:trHeight w:val="238"/>
        </w:trPr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A932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wykonanego na podstawie Umowy nr</w:t>
            </w:r>
          </w:p>
        </w:tc>
        <w:tc>
          <w:tcPr>
            <w:tcW w:w="425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BA75" w14:textId="77777777" w:rsidR="006A032A" w:rsidRDefault="006A032A" w:rsidP="00AB30B4">
            <w:pPr>
              <w:spacing w:after="0"/>
            </w:pPr>
          </w:p>
        </w:tc>
      </w:tr>
      <w:tr w:rsidR="006A032A" w14:paraId="0692691F" w14:textId="77777777">
        <w:trPr>
          <w:trHeight w:val="24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49F60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z dnia :</w:t>
            </w:r>
          </w:p>
        </w:tc>
        <w:tc>
          <w:tcPr>
            <w:tcW w:w="8642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0DBA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  <w:i/>
                <w:iCs/>
              </w:rPr>
              <w:t xml:space="preserve">                 </w:t>
            </w:r>
          </w:p>
        </w:tc>
      </w:tr>
    </w:tbl>
    <w:p w14:paraId="39D787DA" w14:textId="77777777" w:rsidR="006A032A" w:rsidRDefault="006A032A" w:rsidP="00AB30B4">
      <w:pPr>
        <w:widowControl w:val="0"/>
        <w:spacing w:after="0"/>
        <w:jc w:val="both"/>
        <w:rPr>
          <w:rFonts w:ascii="Arial" w:eastAsia="Arial" w:hAnsi="Arial" w:cs="Arial"/>
        </w:rPr>
      </w:pPr>
    </w:p>
    <w:p w14:paraId="1C839BE0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p w14:paraId="7FFFA681" w14:textId="77777777" w:rsidR="006A032A" w:rsidRDefault="00000000" w:rsidP="00AB30B4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Komisja stwierdza wykonanie Umowy zgodnie z warunkami zawartymi w Umowie.</w:t>
      </w:r>
    </w:p>
    <w:tbl>
      <w:tblPr>
        <w:tblStyle w:val="TableNormal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58"/>
        <w:gridCol w:w="283"/>
        <w:gridCol w:w="3544"/>
      </w:tblGrid>
      <w:tr w:rsidR="006A032A" w14:paraId="4B985138" w14:textId="77777777">
        <w:trPr>
          <w:trHeight w:val="253"/>
        </w:trPr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A3AB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Jakość rob</w:t>
            </w:r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>t, zgodność z dokumentacją, wady usterki: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93E3" w14:textId="77777777" w:rsidR="006A032A" w:rsidRDefault="006A032A" w:rsidP="00AB30B4">
            <w:pPr>
              <w:spacing w:after="0"/>
            </w:pPr>
          </w:p>
        </w:tc>
      </w:tr>
      <w:tr w:rsidR="006A032A" w14:paraId="19FB565E" w14:textId="77777777">
        <w:trPr>
          <w:trHeight w:val="253"/>
        </w:trPr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9E72" w14:textId="77777777" w:rsidR="006A032A" w:rsidRDefault="006A032A" w:rsidP="00AB30B4">
            <w:pPr>
              <w:spacing w:after="0"/>
            </w:pPr>
          </w:p>
        </w:tc>
        <w:tc>
          <w:tcPr>
            <w:tcW w:w="354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51BB" w14:textId="77777777" w:rsidR="006A032A" w:rsidRDefault="006A032A" w:rsidP="00AB30B4">
            <w:pPr>
              <w:spacing w:after="0"/>
            </w:pPr>
          </w:p>
        </w:tc>
      </w:tr>
      <w:tr w:rsidR="006A032A" w14:paraId="616A856B" w14:textId="77777777">
        <w:trPr>
          <w:trHeight w:val="528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090C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 xml:space="preserve">Komisja stwierdza, że termin zakończenia ww. prac, tj.: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F458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  <w:i/>
                <w:iCs/>
              </w:rPr>
              <w:t xml:space="preserve">     </w:t>
            </w:r>
          </w:p>
        </w:tc>
      </w:tr>
    </w:tbl>
    <w:p w14:paraId="4E8D5594" w14:textId="77777777" w:rsidR="006A032A" w:rsidRDefault="006A032A" w:rsidP="00AB30B4">
      <w:pPr>
        <w:widowControl w:val="0"/>
        <w:spacing w:after="0"/>
        <w:jc w:val="both"/>
        <w:rPr>
          <w:rFonts w:ascii="Arial" w:eastAsia="Arial" w:hAnsi="Arial" w:cs="Arial"/>
        </w:rPr>
      </w:pPr>
    </w:p>
    <w:p w14:paraId="1F18E456" w14:textId="77777777" w:rsidR="006A032A" w:rsidRDefault="00000000" w:rsidP="00AB30B4">
      <w:pPr>
        <w:spacing w:after="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jest zgodny / niezgodny* z terminem umownym.</w:t>
      </w:r>
    </w:p>
    <w:p w14:paraId="18FC7B5B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0"/>
        <w:gridCol w:w="1134"/>
        <w:gridCol w:w="2410"/>
        <w:gridCol w:w="3260"/>
      </w:tblGrid>
      <w:tr w:rsidR="006A032A" w14:paraId="78509E34" w14:textId="77777777">
        <w:trPr>
          <w:trHeight w:val="518"/>
        </w:trPr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09CF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Protokół ten jest podstawą do wystawienia faktury na kwotę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0312" w14:textId="77777777" w:rsidR="006A032A" w:rsidRDefault="006A032A" w:rsidP="00AB30B4">
            <w:pPr>
              <w:spacing w:after="0"/>
            </w:pPr>
          </w:p>
        </w:tc>
      </w:tr>
      <w:tr w:rsidR="006A032A" w14:paraId="24A8B978" w14:textId="77777777">
        <w:trPr>
          <w:trHeight w:val="523"/>
        </w:trPr>
        <w:tc>
          <w:tcPr>
            <w:tcW w:w="248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3AD5" w14:textId="77777777" w:rsidR="006A032A" w:rsidRDefault="006A032A" w:rsidP="00AB30B4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E6A7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+  VAT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7661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21552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wynikającą z Umowy.</w:t>
            </w:r>
          </w:p>
        </w:tc>
      </w:tr>
    </w:tbl>
    <w:p w14:paraId="77DFE4EE" w14:textId="77777777" w:rsidR="006A032A" w:rsidRDefault="006A032A" w:rsidP="00AB30B4">
      <w:pPr>
        <w:widowControl w:val="0"/>
        <w:spacing w:after="0"/>
        <w:jc w:val="both"/>
        <w:rPr>
          <w:rFonts w:ascii="Arial" w:eastAsia="Arial" w:hAnsi="Arial" w:cs="Arial"/>
        </w:rPr>
      </w:pPr>
    </w:p>
    <w:p w14:paraId="635E66B9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"/>
        <w:gridCol w:w="3174"/>
        <w:gridCol w:w="2126"/>
        <w:gridCol w:w="426"/>
        <w:gridCol w:w="3118"/>
      </w:tblGrid>
      <w:tr w:rsidR="006A032A" w14:paraId="08411680" w14:textId="77777777">
        <w:trPr>
          <w:trHeight w:val="78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AACA" w14:textId="77777777" w:rsidR="006A032A" w:rsidRDefault="006A032A" w:rsidP="00AB30B4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14:paraId="507FCA38" w14:textId="77777777" w:rsidR="006A032A" w:rsidRDefault="006A032A" w:rsidP="00AB30B4">
            <w:pPr>
              <w:spacing w:after="0"/>
              <w:jc w:val="both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A115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PODPIS (PIECZĘĆ)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97B31" w14:textId="77777777" w:rsidR="006A032A" w:rsidRDefault="006A032A" w:rsidP="00AB30B4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FB77" w14:textId="77777777" w:rsidR="006A032A" w:rsidRDefault="006A032A" w:rsidP="00AB30B4">
            <w:pPr>
              <w:spacing w:after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D6F3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PODPIS (PIECZĘĆ)</w:t>
            </w:r>
          </w:p>
        </w:tc>
      </w:tr>
      <w:tr w:rsidR="006A032A" w14:paraId="5BED0A18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E778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BE90" w14:textId="77777777" w:rsidR="006A032A" w:rsidRDefault="006A032A" w:rsidP="00AB30B4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573A" w14:textId="77777777" w:rsidR="006A032A" w:rsidRDefault="006A032A" w:rsidP="00AB30B4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3FC3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E0B3" w14:textId="77777777" w:rsidR="006A032A" w:rsidRDefault="006A032A" w:rsidP="00AB30B4">
            <w:pPr>
              <w:spacing w:after="0"/>
            </w:pPr>
          </w:p>
        </w:tc>
      </w:tr>
      <w:tr w:rsidR="006A032A" w14:paraId="0DC3E44A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171B" w14:textId="77777777" w:rsidR="006A032A" w:rsidRDefault="006A032A" w:rsidP="00AB30B4">
            <w:pPr>
              <w:spacing w:after="0"/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3F3A" w14:textId="77777777" w:rsidR="006A032A" w:rsidRDefault="006A032A" w:rsidP="00AB30B4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546F" w14:textId="77777777" w:rsidR="006A032A" w:rsidRDefault="006A032A" w:rsidP="00AB30B4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0149" w14:textId="77777777" w:rsidR="006A032A" w:rsidRDefault="006A032A" w:rsidP="00AB30B4">
            <w:pPr>
              <w:spacing w:after="0"/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03AFE" w14:textId="77777777" w:rsidR="006A032A" w:rsidRDefault="006A032A" w:rsidP="00AB30B4">
            <w:pPr>
              <w:spacing w:after="0"/>
            </w:pPr>
          </w:p>
        </w:tc>
      </w:tr>
      <w:tr w:rsidR="006A032A" w14:paraId="741885F5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9F55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5F6B" w14:textId="77777777" w:rsidR="006A032A" w:rsidRDefault="006A032A" w:rsidP="00AB30B4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2FB0" w14:textId="77777777" w:rsidR="006A032A" w:rsidRDefault="006A032A" w:rsidP="00AB30B4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4608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8B9A" w14:textId="77777777" w:rsidR="006A032A" w:rsidRDefault="006A032A" w:rsidP="00AB30B4">
            <w:pPr>
              <w:spacing w:after="0"/>
            </w:pPr>
          </w:p>
        </w:tc>
      </w:tr>
      <w:tr w:rsidR="006A032A" w14:paraId="26D02AB7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013C" w14:textId="77777777" w:rsidR="006A032A" w:rsidRDefault="006A032A" w:rsidP="00AB30B4">
            <w:pPr>
              <w:spacing w:after="0"/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571A" w14:textId="77777777" w:rsidR="006A032A" w:rsidRDefault="006A032A" w:rsidP="00AB30B4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6779" w14:textId="77777777" w:rsidR="006A032A" w:rsidRDefault="006A032A" w:rsidP="00AB30B4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5D6F" w14:textId="77777777" w:rsidR="006A032A" w:rsidRDefault="006A032A" w:rsidP="00AB30B4">
            <w:pPr>
              <w:spacing w:after="0"/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121F3" w14:textId="77777777" w:rsidR="006A032A" w:rsidRDefault="006A032A" w:rsidP="00AB30B4">
            <w:pPr>
              <w:spacing w:after="0"/>
            </w:pPr>
          </w:p>
        </w:tc>
      </w:tr>
      <w:tr w:rsidR="006A032A" w14:paraId="14B1BFE3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743E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261E" w14:textId="77777777" w:rsidR="006A032A" w:rsidRDefault="006A032A" w:rsidP="00AB30B4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4490" w14:textId="77777777" w:rsidR="006A032A" w:rsidRDefault="006A032A" w:rsidP="00AB30B4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FEEF" w14:textId="77777777" w:rsidR="006A032A" w:rsidRDefault="00000000" w:rsidP="00AB30B4">
            <w:pPr>
              <w:spacing w:after="0"/>
              <w:jc w:val="both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00A0" w14:textId="77777777" w:rsidR="006A032A" w:rsidRDefault="006A032A" w:rsidP="00AB30B4">
            <w:pPr>
              <w:spacing w:after="0"/>
            </w:pPr>
          </w:p>
        </w:tc>
      </w:tr>
    </w:tbl>
    <w:p w14:paraId="021B1F11" w14:textId="77777777" w:rsidR="006A032A" w:rsidRDefault="006A032A" w:rsidP="00AB30B4">
      <w:pPr>
        <w:widowControl w:val="0"/>
        <w:spacing w:after="0"/>
        <w:jc w:val="both"/>
        <w:rPr>
          <w:rFonts w:ascii="Arial" w:eastAsia="Arial" w:hAnsi="Arial" w:cs="Arial"/>
        </w:rPr>
      </w:pPr>
    </w:p>
    <w:p w14:paraId="65837A1C" w14:textId="77777777" w:rsidR="006A032A" w:rsidRDefault="006A032A" w:rsidP="00AB30B4">
      <w:pPr>
        <w:spacing w:after="0"/>
        <w:jc w:val="both"/>
        <w:rPr>
          <w:rFonts w:ascii="Arial" w:eastAsia="Arial" w:hAnsi="Arial" w:cs="Arial"/>
        </w:rPr>
      </w:pPr>
    </w:p>
    <w:p w14:paraId="7FF06115" w14:textId="77777777" w:rsidR="006A032A" w:rsidRDefault="00000000" w:rsidP="00AB30B4">
      <w:pPr>
        <w:spacing w:after="0"/>
        <w:jc w:val="both"/>
      </w:pPr>
      <w:r>
        <w:rPr>
          <w:rFonts w:ascii="Arial" w:hAnsi="Arial"/>
        </w:rPr>
        <w:t>*niepotrzebne skreślić</w:t>
      </w:r>
    </w:p>
    <w:sectPr w:rsidR="006A03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6614" w14:textId="77777777" w:rsidR="001D7034" w:rsidRDefault="001D7034">
      <w:pPr>
        <w:spacing w:after="0" w:line="240" w:lineRule="auto"/>
      </w:pPr>
      <w:r>
        <w:separator/>
      </w:r>
    </w:p>
  </w:endnote>
  <w:endnote w:type="continuationSeparator" w:id="0">
    <w:p w14:paraId="3A49506E" w14:textId="77777777" w:rsidR="001D7034" w:rsidRDefault="001D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5553" w14:textId="77777777" w:rsidR="006A032A" w:rsidRDefault="006A032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AD39" w14:textId="77777777" w:rsidR="001D7034" w:rsidRDefault="001D7034">
      <w:pPr>
        <w:spacing w:after="0" w:line="240" w:lineRule="auto"/>
      </w:pPr>
      <w:r>
        <w:separator/>
      </w:r>
    </w:p>
  </w:footnote>
  <w:footnote w:type="continuationSeparator" w:id="0">
    <w:p w14:paraId="409D129D" w14:textId="77777777" w:rsidR="001D7034" w:rsidRDefault="001D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FE95" w14:textId="77777777" w:rsidR="006A032A" w:rsidRDefault="00000000">
    <w:pPr>
      <w:pStyle w:val="Nagwek"/>
      <w:tabs>
        <w:tab w:val="clear" w:pos="9072"/>
        <w:tab w:val="right" w:pos="9046"/>
      </w:tabs>
      <w:rPr>
        <w:rFonts w:ascii="Arial" w:eastAsia="Arial" w:hAnsi="Arial" w:cs="Arial"/>
      </w:rPr>
    </w:pPr>
    <w:r>
      <w:rPr>
        <w:rFonts w:ascii="Arial" w:hAnsi="Arial"/>
      </w:rPr>
      <w:t>Znak sprawy: ZUO.PDG.ZP.100.004.2023.WUM</w:t>
    </w:r>
  </w:p>
  <w:p w14:paraId="636E7624" w14:textId="77777777" w:rsidR="006A032A" w:rsidRDefault="006A032A">
    <w:pPr>
      <w:tabs>
        <w:tab w:val="left" w:pos="540"/>
      </w:tabs>
      <w:spacing w:before="40" w:after="120" w:line="300" w:lineRule="exact"/>
      <w:jc w:val="right"/>
      <w:rPr>
        <w:rFonts w:ascii="Arial" w:eastAsia="Arial" w:hAnsi="Arial" w:cs="Arial"/>
        <w:b/>
        <w:bCs/>
        <w:sz w:val="20"/>
        <w:szCs w:val="20"/>
      </w:rPr>
    </w:pPr>
  </w:p>
  <w:p w14:paraId="1FB71F04" w14:textId="77777777" w:rsidR="006A032A" w:rsidRDefault="00000000">
    <w:pPr>
      <w:tabs>
        <w:tab w:val="left" w:pos="540"/>
      </w:tabs>
      <w:spacing w:before="40" w:after="120" w:line="300" w:lineRule="exact"/>
      <w:jc w:val="right"/>
    </w:pPr>
    <w:r>
      <w:rPr>
        <w:rFonts w:ascii="Arial" w:hAnsi="Arial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563"/>
    <w:multiLevelType w:val="hybridMultilevel"/>
    <w:tmpl w:val="E1E84314"/>
    <w:numStyleLink w:val="Zaimportowanystyl13"/>
  </w:abstractNum>
  <w:abstractNum w:abstractNumId="1" w15:restartNumberingAfterBreak="0">
    <w:nsid w:val="011E7A04"/>
    <w:multiLevelType w:val="hybridMultilevel"/>
    <w:tmpl w:val="6624F22A"/>
    <w:styleLink w:val="Zaimportowanystyl20"/>
    <w:lvl w:ilvl="0" w:tplc="B8E008A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6EA518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D2D0D0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B082AE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0E8A90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C260DE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9C7F9A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30D9D0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222852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363E4A"/>
    <w:multiLevelType w:val="hybridMultilevel"/>
    <w:tmpl w:val="A378E412"/>
    <w:styleLink w:val="Zaimportowanystyl25"/>
    <w:lvl w:ilvl="0" w:tplc="30BC257E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A0374C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4AE198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589F2C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6EF5CC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80949C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ACFC06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560D76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00DF0E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5E2889"/>
    <w:multiLevelType w:val="hybridMultilevel"/>
    <w:tmpl w:val="88DE21E8"/>
    <w:numStyleLink w:val="Zaimportowanystyl60"/>
  </w:abstractNum>
  <w:abstractNum w:abstractNumId="4" w15:restartNumberingAfterBreak="0">
    <w:nsid w:val="06DA12FD"/>
    <w:multiLevelType w:val="hybridMultilevel"/>
    <w:tmpl w:val="D08C0C64"/>
    <w:numStyleLink w:val="Zaimportowanystyl8"/>
  </w:abstractNum>
  <w:abstractNum w:abstractNumId="5" w15:restartNumberingAfterBreak="0">
    <w:nsid w:val="07991AE7"/>
    <w:multiLevelType w:val="hybridMultilevel"/>
    <w:tmpl w:val="3C40C88E"/>
    <w:numStyleLink w:val="Zaimportowanystyl40"/>
  </w:abstractNum>
  <w:abstractNum w:abstractNumId="6" w15:restartNumberingAfterBreak="0">
    <w:nsid w:val="0E2D79BC"/>
    <w:multiLevelType w:val="hybridMultilevel"/>
    <w:tmpl w:val="0BCA930E"/>
    <w:styleLink w:val="Zaimportowanystyl10"/>
    <w:lvl w:ilvl="0" w:tplc="E7BA8664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C9BDE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A459C">
      <w:start w:val="1"/>
      <w:numFmt w:val="lowerRoman"/>
      <w:lvlText w:val="%3."/>
      <w:lvlJc w:val="left"/>
      <w:pPr>
        <w:ind w:left="236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299F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C330A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4CA7C">
      <w:start w:val="1"/>
      <w:numFmt w:val="lowerRoman"/>
      <w:lvlText w:val="%6."/>
      <w:lvlJc w:val="left"/>
      <w:pPr>
        <w:ind w:left="452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600D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189C4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120478">
      <w:start w:val="1"/>
      <w:numFmt w:val="lowerRoman"/>
      <w:lvlText w:val="%9."/>
      <w:lvlJc w:val="left"/>
      <w:pPr>
        <w:ind w:left="668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51030E"/>
    <w:multiLevelType w:val="hybridMultilevel"/>
    <w:tmpl w:val="6624F22A"/>
    <w:numStyleLink w:val="Zaimportowanystyl20"/>
  </w:abstractNum>
  <w:abstractNum w:abstractNumId="8" w15:restartNumberingAfterBreak="0">
    <w:nsid w:val="166A0710"/>
    <w:multiLevelType w:val="hybridMultilevel"/>
    <w:tmpl w:val="0A1E8E94"/>
    <w:numStyleLink w:val="Zaimportowanystyl30"/>
  </w:abstractNum>
  <w:abstractNum w:abstractNumId="9" w15:restartNumberingAfterBreak="0">
    <w:nsid w:val="1696200E"/>
    <w:multiLevelType w:val="hybridMultilevel"/>
    <w:tmpl w:val="509CE446"/>
    <w:numStyleLink w:val="Zaimportowanystyl21"/>
  </w:abstractNum>
  <w:abstractNum w:abstractNumId="10" w15:restartNumberingAfterBreak="0">
    <w:nsid w:val="17391F03"/>
    <w:multiLevelType w:val="hybridMultilevel"/>
    <w:tmpl w:val="E2A8D00E"/>
    <w:styleLink w:val="Zaimportowanystyl2"/>
    <w:lvl w:ilvl="0" w:tplc="25D843A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FAB816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E6D50C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AAFFA8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0C031E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540CC6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0440CE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4A9CF6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565D96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9E354A8"/>
    <w:multiLevelType w:val="hybridMultilevel"/>
    <w:tmpl w:val="4CB2D20A"/>
    <w:numStyleLink w:val="Zaimportowanystyl4"/>
  </w:abstractNum>
  <w:abstractNum w:abstractNumId="12" w15:restartNumberingAfterBreak="0">
    <w:nsid w:val="1CD4299D"/>
    <w:multiLevelType w:val="hybridMultilevel"/>
    <w:tmpl w:val="592A0FB0"/>
    <w:styleLink w:val="Zaimportowanystyl5"/>
    <w:lvl w:ilvl="0" w:tplc="255CA03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6EEF70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C0B582">
      <w:start w:val="1"/>
      <w:numFmt w:val="decimal"/>
      <w:lvlText w:val="%3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B6EDB2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C6F5A6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246774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81A60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58B8C2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9E35DA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D033C0A"/>
    <w:multiLevelType w:val="hybridMultilevel"/>
    <w:tmpl w:val="3DB6C86A"/>
    <w:styleLink w:val="Zaimportowanystyl28"/>
    <w:lvl w:ilvl="0" w:tplc="21261B2A">
      <w:start w:val="1"/>
      <w:numFmt w:val="decimal"/>
      <w:lvlText w:val="%1)"/>
      <w:lvlJc w:val="left"/>
      <w:pPr>
        <w:tabs>
          <w:tab w:val="left" w:pos="142"/>
        </w:tabs>
        <w:ind w:left="113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E6D26">
      <w:start w:val="1"/>
      <w:numFmt w:val="lowerLetter"/>
      <w:lvlText w:val="%2."/>
      <w:lvlJc w:val="left"/>
      <w:pPr>
        <w:tabs>
          <w:tab w:val="left" w:pos="142"/>
        </w:tabs>
        <w:ind w:left="414" w:hanging="20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A6581C">
      <w:start w:val="1"/>
      <w:numFmt w:val="lowerRoman"/>
      <w:lvlText w:val="%3."/>
      <w:lvlJc w:val="left"/>
      <w:pPr>
        <w:tabs>
          <w:tab w:val="left" w:pos="142"/>
        </w:tabs>
        <w:ind w:left="414" w:hanging="20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F000C8">
      <w:start w:val="1"/>
      <w:numFmt w:val="decimal"/>
      <w:lvlText w:val="%4."/>
      <w:lvlJc w:val="left"/>
      <w:pPr>
        <w:tabs>
          <w:tab w:val="left" w:pos="142"/>
        </w:tabs>
        <w:ind w:left="414" w:hanging="20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E6D08">
      <w:start w:val="1"/>
      <w:numFmt w:val="lowerLetter"/>
      <w:lvlText w:val="%5."/>
      <w:lvlJc w:val="left"/>
      <w:pPr>
        <w:tabs>
          <w:tab w:val="left" w:pos="142"/>
        </w:tabs>
        <w:ind w:left="414" w:hanging="20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F2CBAE">
      <w:start w:val="1"/>
      <w:numFmt w:val="lowerRoman"/>
      <w:lvlText w:val="%6."/>
      <w:lvlJc w:val="left"/>
      <w:pPr>
        <w:tabs>
          <w:tab w:val="left" w:pos="142"/>
        </w:tabs>
        <w:ind w:left="414" w:hanging="20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1CC586">
      <w:start w:val="1"/>
      <w:numFmt w:val="decimal"/>
      <w:lvlText w:val="%7."/>
      <w:lvlJc w:val="left"/>
      <w:pPr>
        <w:tabs>
          <w:tab w:val="left" w:pos="142"/>
        </w:tabs>
        <w:ind w:left="414" w:hanging="20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03F9C">
      <w:start w:val="1"/>
      <w:numFmt w:val="lowerLetter"/>
      <w:lvlText w:val="%8."/>
      <w:lvlJc w:val="left"/>
      <w:pPr>
        <w:tabs>
          <w:tab w:val="left" w:pos="142"/>
        </w:tabs>
        <w:ind w:left="414" w:hanging="20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E41B44">
      <w:start w:val="1"/>
      <w:numFmt w:val="lowerRoman"/>
      <w:lvlText w:val="%9."/>
      <w:lvlJc w:val="left"/>
      <w:pPr>
        <w:tabs>
          <w:tab w:val="left" w:pos="142"/>
        </w:tabs>
        <w:ind w:left="414" w:hanging="20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D5168E9"/>
    <w:multiLevelType w:val="hybridMultilevel"/>
    <w:tmpl w:val="236A0040"/>
    <w:styleLink w:val="Zaimportowanystyl6"/>
    <w:lvl w:ilvl="0" w:tplc="DDC6B6C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9EDE7C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4401E8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348A02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06FCF6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4CE796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ECBB28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E46DCC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B66F60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E20778B"/>
    <w:multiLevelType w:val="hybridMultilevel"/>
    <w:tmpl w:val="AAE8F4C0"/>
    <w:styleLink w:val="Zaimportowanystyl3"/>
    <w:lvl w:ilvl="0" w:tplc="00B6860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DE96D6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82C158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402A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63360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A03894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CC520C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A2B098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606A34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FEF551F"/>
    <w:multiLevelType w:val="hybridMultilevel"/>
    <w:tmpl w:val="28CA37EC"/>
    <w:numStyleLink w:val="Zaimportowanystyl14"/>
  </w:abstractNum>
  <w:abstractNum w:abstractNumId="17" w15:restartNumberingAfterBreak="0">
    <w:nsid w:val="2179685E"/>
    <w:multiLevelType w:val="hybridMultilevel"/>
    <w:tmpl w:val="540241DC"/>
    <w:styleLink w:val="Zaimportowanystyl90"/>
    <w:lvl w:ilvl="0" w:tplc="0A4447AC">
      <w:start w:val="1"/>
      <w:numFmt w:val="decimal"/>
      <w:suff w:val="nothing"/>
      <w:lvlText w:val="%1."/>
      <w:lvlJc w:val="left"/>
      <w:pPr>
        <w:tabs>
          <w:tab w:val="left" w:pos="142"/>
          <w:tab w:val="left" w:pos="567"/>
        </w:tabs>
        <w:ind w:left="567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8A27A">
      <w:start w:val="1"/>
      <w:numFmt w:val="lowerLetter"/>
      <w:lvlText w:val="%2."/>
      <w:lvlJc w:val="left"/>
      <w:pPr>
        <w:tabs>
          <w:tab w:val="left" w:pos="142"/>
          <w:tab w:val="left" w:pos="567"/>
          <w:tab w:val="num" w:pos="1287"/>
        </w:tabs>
        <w:ind w:left="171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965AFA">
      <w:start w:val="1"/>
      <w:numFmt w:val="lowerRoman"/>
      <w:lvlText w:val="%3."/>
      <w:lvlJc w:val="left"/>
      <w:pPr>
        <w:tabs>
          <w:tab w:val="left" w:pos="142"/>
          <w:tab w:val="left" w:pos="567"/>
          <w:tab w:val="num" w:pos="2007"/>
        </w:tabs>
        <w:ind w:left="2432" w:hanging="9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FA0A9C">
      <w:start w:val="1"/>
      <w:numFmt w:val="decimal"/>
      <w:lvlText w:val="%4."/>
      <w:lvlJc w:val="left"/>
      <w:pPr>
        <w:tabs>
          <w:tab w:val="left" w:pos="142"/>
          <w:tab w:val="left" w:pos="567"/>
          <w:tab w:val="num" w:pos="2727"/>
        </w:tabs>
        <w:ind w:left="315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20B12">
      <w:start w:val="1"/>
      <w:numFmt w:val="lowerLetter"/>
      <w:lvlText w:val="%5."/>
      <w:lvlJc w:val="left"/>
      <w:pPr>
        <w:tabs>
          <w:tab w:val="left" w:pos="142"/>
          <w:tab w:val="left" w:pos="567"/>
          <w:tab w:val="num" w:pos="3447"/>
        </w:tabs>
        <w:ind w:left="387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662F0">
      <w:start w:val="1"/>
      <w:numFmt w:val="lowerRoman"/>
      <w:lvlText w:val="%6."/>
      <w:lvlJc w:val="left"/>
      <w:pPr>
        <w:tabs>
          <w:tab w:val="left" w:pos="142"/>
          <w:tab w:val="left" w:pos="567"/>
          <w:tab w:val="num" w:pos="4167"/>
        </w:tabs>
        <w:ind w:left="4592" w:hanging="9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94C826">
      <w:start w:val="1"/>
      <w:numFmt w:val="decimal"/>
      <w:lvlText w:val="%7."/>
      <w:lvlJc w:val="left"/>
      <w:pPr>
        <w:tabs>
          <w:tab w:val="left" w:pos="142"/>
          <w:tab w:val="left" w:pos="567"/>
          <w:tab w:val="num" w:pos="4887"/>
        </w:tabs>
        <w:ind w:left="531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22C00">
      <w:start w:val="1"/>
      <w:numFmt w:val="lowerLetter"/>
      <w:lvlText w:val="%8."/>
      <w:lvlJc w:val="left"/>
      <w:pPr>
        <w:tabs>
          <w:tab w:val="left" w:pos="142"/>
          <w:tab w:val="left" w:pos="567"/>
          <w:tab w:val="num" w:pos="5607"/>
        </w:tabs>
        <w:ind w:left="603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C8B380">
      <w:start w:val="1"/>
      <w:numFmt w:val="lowerRoman"/>
      <w:lvlText w:val="%9."/>
      <w:lvlJc w:val="left"/>
      <w:pPr>
        <w:tabs>
          <w:tab w:val="left" w:pos="142"/>
          <w:tab w:val="left" w:pos="567"/>
          <w:tab w:val="num" w:pos="6327"/>
        </w:tabs>
        <w:ind w:left="6752" w:hanging="9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24275D4"/>
    <w:multiLevelType w:val="hybridMultilevel"/>
    <w:tmpl w:val="52D2D5F0"/>
    <w:styleLink w:val="Zaimportowanystyl27"/>
    <w:lvl w:ilvl="0" w:tplc="1A54701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644AF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224A16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645F98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142B3C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92E3CC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72FFE0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BA08DA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482A3A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43423F7"/>
    <w:multiLevelType w:val="hybridMultilevel"/>
    <w:tmpl w:val="C85857A6"/>
    <w:numStyleLink w:val="Zaimportowanystyl19"/>
  </w:abstractNum>
  <w:abstractNum w:abstractNumId="20" w15:restartNumberingAfterBreak="0">
    <w:nsid w:val="259616DA"/>
    <w:multiLevelType w:val="hybridMultilevel"/>
    <w:tmpl w:val="E1E84314"/>
    <w:styleLink w:val="Zaimportowanystyl13"/>
    <w:lvl w:ilvl="0" w:tplc="A598632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5431EE">
      <w:start w:val="1"/>
      <w:numFmt w:val="decimal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565474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E00A10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D644E2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7E1038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C2FF04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189F34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645E9E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8B55A5D"/>
    <w:multiLevelType w:val="hybridMultilevel"/>
    <w:tmpl w:val="81CE4388"/>
    <w:numStyleLink w:val="Zaimportowanystyl1"/>
  </w:abstractNum>
  <w:abstractNum w:abstractNumId="22" w15:restartNumberingAfterBreak="0">
    <w:nsid w:val="29E31476"/>
    <w:multiLevelType w:val="hybridMultilevel"/>
    <w:tmpl w:val="28CA37EC"/>
    <w:styleLink w:val="Zaimportowanystyl14"/>
    <w:lvl w:ilvl="0" w:tplc="C7103AB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CE930">
      <w:start w:val="1"/>
      <w:numFmt w:val="decimal"/>
      <w:lvlText w:val="%2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8680D4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567232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06B7FC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F05C74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F844C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B067DC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3AAFA8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B911E53"/>
    <w:multiLevelType w:val="hybridMultilevel"/>
    <w:tmpl w:val="124649F4"/>
    <w:styleLink w:val="Zaimportowanystyl200"/>
    <w:lvl w:ilvl="0" w:tplc="74CAE136">
      <w:start w:val="1"/>
      <w:numFmt w:val="decimal"/>
      <w:lvlText w:val="%1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EE117A">
      <w:start w:val="1"/>
      <w:numFmt w:val="decimal"/>
      <w:lvlText w:val="%2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60FBE8">
      <w:start w:val="1"/>
      <w:numFmt w:val="decimal"/>
      <w:lvlText w:val="%3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83E5E40">
      <w:start w:val="1"/>
      <w:numFmt w:val="decimal"/>
      <w:lvlText w:val="%4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C0E512">
      <w:start w:val="1"/>
      <w:numFmt w:val="decimal"/>
      <w:lvlText w:val="%5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8E4136">
      <w:start w:val="1"/>
      <w:numFmt w:val="decimal"/>
      <w:lvlText w:val="%6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D025B0">
      <w:start w:val="1"/>
      <w:numFmt w:val="decimal"/>
      <w:lvlText w:val="%7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2CBC28">
      <w:start w:val="1"/>
      <w:numFmt w:val="decimal"/>
      <w:lvlText w:val="%8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EAF72E">
      <w:start w:val="1"/>
      <w:numFmt w:val="decimal"/>
      <w:lvlText w:val="%9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CFB53B5"/>
    <w:multiLevelType w:val="hybridMultilevel"/>
    <w:tmpl w:val="900A6752"/>
    <w:numStyleLink w:val="Zaimportowanystyl50"/>
  </w:abstractNum>
  <w:abstractNum w:abstractNumId="25" w15:restartNumberingAfterBreak="0">
    <w:nsid w:val="31787984"/>
    <w:multiLevelType w:val="hybridMultilevel"/>
    <w:tmpl w:val="D1B21A96"/>
    <w:numStyleLink w:val="Zaimportowanystyl29"/>
  </w:abstractNum>
  <w:abstractNum w:abstractNumId="26" w15:restartNumberingAfterBreak="0">
    <w:nsid w:val="31A24132"/>
    <w:multiLevelType w:val="hybridMultilevel"/>
    <w:tmpl w:val="C85857A6"/>
    <w:styleLink w:val="Zaimportowanystyl19"/>
    <w:lvl w:ilvl="0" w:tplc="D79631A0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439E2">
      <w:start w:val="1"/>
      <w:numFmt w:val="lowerLetter"/>
      <w:lvlText w:val="%2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14A886">
      <w:start w:val="1"/>
      <w:numFmt w:val="lowerRoman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84346C">
      <w:start w:val="1"/>
      <w:numFmt w:val="decimal"/>
      <w:lvlText w:val="%4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EC14F6">
      <w:start w:val="1"/>
      <w:numFmt w:val="lowerLetter"/>
      <w:lvlText w:val="%5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72D5BE">
      <w:start w:val="1"/>
      <w:numFmt w:val="lowerRoman"/>
      <w:lvlText w:val="%6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CE934">
      <w:start w:val="1"/>
      <w:numFmt w:val="decimal"/>
      <w:lvlText w:val="%7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FA4BCC">
      <w:start w:val="1"/>
      <w:numFmt w:val="lowerLetter"/>
      <w:lvlText w:val="%8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AD034">
      <w:start w:val="1"/>
      <w:numFmt w:val="lowerRoman"/>
      <w:lvlText w:val="%9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5F83BB6"/>
    <w:multiLevelType w:val="hybridMultilevel"/>
    <w:tmpl w:val="9F40DADE"/>
    <w:numStyleLink w:val="Zaimportowanystyl15"/>
  </w:abstractNum>
  <w:abstractNum w:abstractNumId="28" w15:restartNumberingAfterBreak="0">
    <w:nsid w:val="360C3213"/>
    <w:multiLevelType w:val="hybridMultilevel"/>
    <w:tmpl w:val="0BCA930E"/>
    <w:numStyleLink w:val="Zaimportowanystyl10"/>
  </w:abstractNum>
  <w:abstractNum w:abstractNumId="29" w15:restartNumberingAfterBreak="0">
    <w:nsid w:val="36E10DB2"/>
    <w:multiLevelType w:val="hybridMultilevel"/>
    <w:tmpl w:val="AAE8F4C0"/>
    <w:numStyleLink w:val="Zaimportowanystyl3"/>
  </w:abstractNum>
  <w:abstractNum w:abstractNumId="30" w15:restartNumberingAfterBreak="0">
    <w:nsid w:val="3A02260B"/>
    <w:multiLevelType w:val="hybridMultilevel"/>
    <w:tmpl w:val="4CB2D20A"/>
    <w:styleLink w:val="Zaimportowanystyl4"/>
    <w:lvl w:ilvl="0" w:tplc="63A66BD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63C54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AC98E2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7E988C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108088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9AC552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D26672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629580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A280C2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AA03D9E"/>
    <w:multiLevelType w:val="hybridMultilevel"/>
    <w:tmpl w:val="509CE446"/>
    <w:styleLink w:val="Zaimportowanystyl21"/>
    <w:lvl w:ilvl="0" w:tplc="E3BEACA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54379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221328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9459D2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4A76FC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942B6C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E83F24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0A545C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90FA12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C362BEC"/>
    <w:multiLevelType w:val="hybridMultilevel"/>
    <w:tmpl w:val="88DE21E8"/>
    <w:styleLink w:val="Zaimportowanystyl60"/>
    <w:lvl w:ilvl="0" w:tplc="4922F62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9E6674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62C54A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DE102A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B40382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E4A450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EA1F76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D63A0C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343090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ED3B76"/>
    <w:multiLevelType w:val="hybridMultilevel"/>
    <w:tmpl w:val="0E764194"/>
    <w:numStyleLink w:val="Zaimportowanystyl9"/>
  </w:abstractNum>
  <w:abstractNum w:abstractNumId="34" w15:restartNumberingAfterBreak="0">
    <w:nsid w:val="40B63EFC"/>
    <w:multiLevelType w:val="hybridMultilevel"/>
    <w:tmpl w:val="A378E412"/>
    <w:numStyleLink w:val="Zaimportowanystyl25"/>
  </w:abstractNum>
  <w:abstractNum w:abstractNumId="35" w15:restartNumberingAfterBreak="0">
    <w:nsid w:val="417A2659"/>
    <w:multiLevelType w:val="hybridMultilevel"/>
    <w:tmpl w:val="B01494C6"/>
    <w:numStyleLink w:val="Zaimportowanystyl12"/>
  </w:abstractNum>
  <w:abstractNum w:abstractNumId="36" w15:restartNumberingAfterBreak="0">
    <w:nsid w:val="431072C6"/>
    <w:multiLevelType w:val="hybridMultilevel"/>
    <w:tmpl w:val="6EFC1366"/>
    <w:numStyleLink w:val="Zaimportowanystyl7"/>
  </w:abstractNum>
  <w:abstractNum w:abstractNumId="37" w15:restartNumberingAfterBreak="0">
    <w:nsid w:val="456A3C98"/>
    <w:multiLevelType w:val="hybridMultilevel"/>
    <w:tmpl w:val="124649F4"/>
    <w:numStyleLink w:val="Zaimportowanystyl200"/>
  </w:abstractNum>
  <w:abstractNum w:abstractNumId="38" w15:restartNumberingAfterBreak="0">
    <w:nsid w:val="470304D9"/>
    <w:multiLevelType w:val="hybridMultilevel"/>
    <w:tmpl w:val="3C40C88E"/>
    <w:styleLink w:val="Zaimportowanystyl40"/>
    <w:lvl w:ilvl="0" w:tplc="AB42ADA2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16353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062E8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5C3068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EBB3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FE7DAC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C8FCC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A9AE8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24CE44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8E66814"/>
    <w:multiLevelType w:val="hybridMultilevel"/>
    <w:tmpl w:val="4EA0C54A"/>
    <w:styleLink w:val="Zaimportowanystyl16"/>
    <w:lvl w:ilvl="0" w:tplc="5F8CF452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CE2014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709AD4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AC7D76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06BB18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6A2402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9E50C0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AE60F4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7217B2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C2B62EA"/>
    <w:multiLevelType w:val="hybridMultilevel"/>
    <w:tmpl w:val="D08C0C64"/>
    <w:styleLink w:val="Zaimportowanystyl8"/>
    <w:lvl w:ilvl="0" w:tplc="DED2CCC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FA35E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3EAAD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46A51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6455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94031C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09AB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A21F2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CAC816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0324385"/>
    <w:multiLevelType w:val="hybridMultilevel"/>
    <w:tmpl w:val="EE221054"/>
    <w:styleLink w:val="Zaimportowanystyl300"/>
    <w:lvl w:ilvl="0" w:tplc="EB08136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9EDA44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406A5C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CA6656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E41CDA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12D812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A016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7E0CA4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DAE090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8185DDF"/>
    <w:multiLevelType w:val="hybridMultilevel"/>
    <w:tmpl w:val="3DB6C86A"/>
    <w:numStyleLink w:val="Zaimportowanystyl28"/>
  </w:abstractNum>
  <w:abstractNum w:abstractNumId="43" w15:restartNumberingAfterBreak="0">
    <w:nsid w:val="5D542D13"/>
    <w:multiLevelType w:val="hybridMultilevel"/>
    <w:tmpl w:val="E2A8D00E"/>
    <w:numStyleLink w:val="Zaimportowanystyl2"/>
  </w:abstractNum>
  <w:abstractNum w:abstractNumId="44" w15:restartNumberingAfterBreak="0">
    <w:nsid w:val="61567E9E"/>
    <w:multiLevelType w:val="hybridMultilevel"/>
    <w:tmpl w:val="81CE4388"/>
    <w:styleLink w:val="Zaimportowanystyl1"/>
    <w:lvl w:ilvl="0" w:tplc="23F6200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16482A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EA08C2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682024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4248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B8ADD0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BA29A4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326C38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302E50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22B5D7E"/>
    <w:multiLevelType w:val="hybridMultilevel"/>
    <w:tmpl w:val="4EA0C54A"/>
    <w:numStyleLink w:val="Zaimportowanystyl16"/>
  </w:abstractNum>
  <w:abstractNum w:abstractNumId="46" w15:restartNumberingAfterBreak="0">
    <w:nsid w:val="62AE6FD3"/>
    <w:multiLevelType w:val="hybridMultilevel"/>
    <w:tmpl w:val="9F40DADE"/>
    <w:styleLink w:val="Zaimportowanystyl15"/>
    <w:lvl w:ilvl="0" w:tplc="FE0CA7A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9A8512">
      <w:start w:val="1"/>
      <w:numFmt w:val="decimal"/>
      <w:lvlText w:val="%2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5C84CE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B4166C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4818CC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4E9822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CCBABC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AB926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B078E0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66D3232"/>
    <w:multiLevelType w:val="hybridMultilevel"/>
    <w:tmpl w:val="1FB274CC"/>
    <w:numStyleLink w:val="Zaimportowanystyl18"/>
  </w:abstractNum>
  <w:abstractNum w:abstractNumId="48" w15:restartNumberingAfterBreak="0">
    <w:nsid w:val="67207101"/>
    <w:multiLevelType w:val="hybridMultilevel"/>
    <w:tmpl w:val="0EE238C2"/>
    <w:styleLink w:val="Zaimportowanystyl23"/>
    <w:lvl w:ilvl="0" w:tplc="B23AD904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9EA5F8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786DE6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3AB184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34188A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C6FFF6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B4663A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4ADC58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66462C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8BD7997"/>
    <w:multiLevelType w:val="hybridMultilevel"/>
    <w:tmpl w:val="D1B21A96"/>
    <w:styleLink w:val="Zaimportowanystyl29"/>
    <w:lvl w:ilvl="0" w:tplc="752A474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629A2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8EEF80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92560E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46B518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43D50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08BA24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32DCB8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D26AC8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B377A99"/>
    <w:multiLevelType w:val="hybridMultilevel"/>
    <w:tmpl w:val="0E764194"/>
    <w:styleLink w:val="Zaimportowanystyl9"/>
    <w:lvl w:ilvl="0" w:tplc="41049C6E">
      <w:start w:val="1"/>
      <w:numFmt w:val="decimal"/>
      <w:lvlText w:val="%1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CC1E0C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A35C6">
      <w:start w:val="1"/>
      <w:numFmt w:val="lowerRoman"/>
      <w:lvlText w:val="%3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E3F76">
      <w:start w:val="1"/>
      <w:numFmt w:val="decimal"/>
      <w:lvlText w:val="%4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9E4898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EE360E">
      <w:start w:val="1"/>
      <w:numFmt w:val="lowerRoman"/>
      <w:lvlText w:val="%6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FAC58C">
      <w:start w:val="1"/>
      <w:numFmt w:val="decimal"/>
      <w:lvlText w:val="%7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06197A">
      <w:start w:val="1"/>
      <w:numFmt w:val="lowerLetter"/>
      <w:lvlText w:val="%8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A4F22C">
      <w:start w:val="1"/>
      <w:numFmt w:val="lowerRoman"/>
      <w:lvlText w:val="%9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D3C7275"/>
    <w:multiLevelType w:val="hybridMultilevel"/>
    <w:tmpl w:val="8530FCC8"/>
    <w:styleLink w:val="Zaimportowanystyl17"/>
    <w:lvl w:ilvl="0" w:tplc="0884FCA4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5AE93C">
      <w:start w:val="1"/>
      <w:numFmt w:val="lowerLetter"/>
      <w:lvlText w:val="%2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CCFD8A">
      <w:start w:val="1"/>
      <w:numFmt w:val="lowerRoman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3C6694">
      <w:start w:val="1"/>
      <w:numFmt w:val="decimal"/>
      <w:lvlText w:val="%4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7E011C">
      <w:start w:val="1"/>
      <w:numFmt w:val="lowerLetter"/>
      <w:lvlText w:val="%5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968F56">
      <w:start w:val="1"/>
      <w:numFmt w:val="lowerRoman"/>
      <w:lvlText w:val="%6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2AC7DC">
      <w:start w:val="1"/>
      <w:numFmt w:val="decimal"/>
      <w:lvlText w:val="%7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62477A">
      <w:start w:val="1"/>
      <w:numFmt w:val="lowerLetter"/>
      <w:lvlText w:val="%8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60B346">
      <w:start w:val="1"/>
      <w:numFmt w:val="lowerRoman"/>
      <w:lvlText w:val="%9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DE957F6"/>
    <w:multiLevelType w:val="hybridMultilevel"/>
    <w:tmpl w:val="236A0040"/>
    <w:numStyleLink w:val="Zaimportowanystyl6"/>
  </w:abstractNum>
  <w:abstractNum w:abstractNumId="53" w15:restartNumberingAfterBreak="0">
    <w:nsid w:val="6E74279D"/>
    <w:multiLevelType w:val="hybridMultilevel"/>
    <w:tmpl w:val="EE221054"/>
    <w:numStyleLink w:val="Zaimportowanystyl300"/>
  </w:abstractNum>
  <w:abstractNum w:abstractNumId="54" w15:restartNumberingAfterBreak="0">
    <w:nsid w:val="72836519"/>
    <w:multiLevelType w:val="hybridMultilevel"/>
    <w:tmpl w:val="52D2D5F0"/>
    <w:numStyleLink w:val="Zaimportowanystyl27"/>
  </w:abstractNum>
  <w:abstractNum w:abstractNumId="55" w15:restartNumberingAfterBreak="0">
    <w:nsid w:val="7379290B"/>
    <w:multiLevelType w:val="hybridMultilevel"/>
    <w:tmpl w:val="B01494C6"/>
    <w:styleLink w:val="Zaimportowanystyl12"/>
    <w:lvl w:ilvl="0" w:tplc="1E5E5F5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1ABBE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5641C0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D4D256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8B90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3A6B9A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D8B23A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0A8CCC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326C04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599514D"/>
    <w:multiLevelType w:val="hybridMultilevel"/>
    <w:tmpl w:val="6EFC1366"/>
    <w:styleLink w:val="Zaimportowanystyl7"/>
    <w:lvl w:ilvl="0" w:tplc="913C100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CBD2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65C56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BCB6C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F4167A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EAE802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AB63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AAB0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AEE4A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68C1A33"/>
    <w:multiLevelType w:val="hybridMultilevel"/>
    <w:tmpl w:val="900A6752"/>
    <w:styleLink w:val="Zaimportowanystyl50"/>
    <w:lvl w:ilvl="0" w:tplc="16F651D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423D9E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20145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3486A2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E4EE28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0D222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6F4DA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8FEFA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EFD3E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9726664"/>
    <w:multiLevelType w:val="hybridMultilevel"/>
    <w:tmpl w:val="0EE238C2"/>
    <w:numStyleLink w:val="Zaimportowanystyl23"/>
  </w:abstractNum>
  <w:abstractNum w:abstractNumId="59" w15:restartNumberingAfterBreak="0">
    <w:nsid w:val="7B1F252E"/>
    <w:multiLevelType w:val="hybridMultilevel"/>
    <w:tmpl w:val="0A1E8E94"/>
    <w:styleLink w:val="Zaimportowanystyl30"/>
    <w:lvl w:ilvl="0" w:tplc="4D8EA698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82C132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7C6250">
      <w:start w:val="1"/>
      <w:numFmt w:val="decimal"/>
      <w:lvlText w:val="%3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8ED95A">
      <w:start w:val="1"/>
      <w:numFmt w:val="decimal"/>
      <w:lvlText w:val="%4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921F18">
      <w:start w:val="1"/>
      <w:numFmt w:val="decimal"/>
      <w:lvlText w:val="%5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60E3F2">
      <w:start w:val="1"/>
      <w:numFmt w:val="decimal"/>
      <w:lvlText w:val="%6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7C0168">
      <w:start w:val="1"/>
      <w:numFmt w:val="decimal"/>
      <w:lvlText w:val="%7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0C779C">
      <w:start w:val="1"/>
      <w:numFmt w:val="decimal"/>
      <w:lvlText w:val="%8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EEA166">
      <w:start w:val="1"/>
      <w:numFmt w:val="decimal"/>
      <w:lvlText w:val="%9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B5F4752"/>
    <w:multiLevelType w:val="hybridMultilevel"/>
    <w:tmpl w:val="8530FCC8"/>
    <w:numStyleLink w:val="Zaimportowanystyl17"/>
  </w:abstractNum>
  <w:abstractNum w:abstractNumId="61" w15:restartNumberingAfterBreak="0">
    <w:nsid w:val="7E0D0DF3"/>
    <w:multiLevelType w:val="hybridMultilevel"/>
    <w:tmpl w:val="592A0FB0"/>
    <w:numStyleLink w:val="Zaimportowanystyl5"/>
  </w:abstractNum>
  <w:abstractNum w:abstractNumId="62" w15:restartNumberingAfterBreak="0">
    <w:nsid w:val="7EF13D30"/>
    <w:multiLevelType w:val="hybridMultilevel"/>
    <w:tmpl w:val="1FB274CC"/>
    <w:styleLink w:val="Zaimportowanystyl18"/>
    <w:lvl w:ilvl="0" w:tplc="2B025432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62873E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62E58E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4CCBD2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6C6820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662F2E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C856A0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6AA19A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A44246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80615560">
    <w:abstractNumId w:val="44"/>
  </w:num>
  <w:num w:numId="2" w16cid:durableId="180165033">
    <w:abstractNumId w:val="21"/>
  </w:num>
  <w:num w:numId="3" w16cid:durableId="1436167962">
    <w:abstractNumId w:val="10"/>
  </w:num>
  <w:num w:numId="4" w16cid:durableId="1591041247">
    <w:abstractNumId w:val="43"/>
  </w:num>
  <w:num w:numId="5" w16cid:durableId="212617782">
    <w:abstractNumId w:val="15"/>
  </w:num>
  <w:num w:numId="6" w16cid:durableId="515927401">
    <w:abstractNumId w:val="29"/>
  </w:num>
  <w:num w:numId="7" w16cid:durableId="2045206555">
    <w:abstractNumId w:val="6"/>
  </w:num>
  <w:num w:numId="8" w16cid:durableId="1246106871">
    <w:abstractNumId w:val="28"/>
  </w:num>
  <w:num w:numId="9" w16cid:durableId="1534420900">
    <w:abstractNumId w:val="29"/>
    <w:lvlOverride w:ilvl="0">
      <w:startOverride w:val="3"/>
    </w:lvlOverride>
  </w:num>
  <w:num w:numId="10" w16cid:durableId="1716732306">
    <w:abstractNumId w:val="30"/>
  </w:num>
  <w:num w:numId="11" w16cid:durableId="1913544471">
    <w:abstractNumId w:val="11"/>
  </w:num>
  <w:num w:numId="12" w16cid:durableId="1269653725">
    <w:abstractNumId w:val="12"/>
  </w:num>
  <w:num w:numId="13" w16cid:durableId="1569000213">
    <w:abstractNumId w:val="61"/>
  </w:num>
  <w:num w:numId="14" w16cid:durableId="727991185">
    <w:abstractNumId w:val="61"/>
    <w:lvlOverride w:ilvl="0">
      <w:lvl w:ilvl="0" w:tplc="10C22C88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283DE6">
        <w:start w:val="1"/>
        <w:numFmt w:val="decimal"/>
        <w:lvlText w:val="%2)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2A9FD8">
        <w:start w:val="1"/>
        <w:numFmt w:val="decimal"/>
        <w:lvlText w:val="%3)"/>
        <w:lvlJc w:val="left"/>
        <w:pPr>
          <w:ind w:left="221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F6150E">
        <w:start w:val="1"/>
        <w:numFmt w:val="decimal"/>
        <w:lvlText w:val="%4."/>
        <w:lvlJc w:val="left"/>
        <w:pPr>
          <w:ind w:left="329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28DA7E">
        <w:start w:val="1"/>
        <w:numFmt w:val="lowerLetter"/>
        <w:lvlText w:val="%5."/>
        <w:lvlJc w:val="left"/>
        <w:pPr>
          <w:ind w:left="401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18B58C">
        <w:start w:val="1"/>
        <w:numFmt w:val="lowerRoman"/>
        <w:lvlText w:val="%6."/>
        <w:lvlJc w:val="left"/>
        <w:pPr>
          <w:ind w:left="4734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A641BA">
        <w:start w:val="1"/>
        <w:numFmt w:val="decimal"/>
        <w:lvlText w:val="%7."/>
        <w:lvlJc w:val="left"/>
        <w:pPr>
          <w:ind w:left="545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DCBF94">
        <w:start w:val="1"/>
        <w:numFmt w:val="lowerLetter"/>
        <w:lvlText w:val="%8."/>
        <w:lvlJc w:val="left"/>
        <w:pPr>
          <w:ind w:left="617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A64272">
        <w:start w:val="1"/>
        <w:numFmt w:val="lowerRoman"/>
        <w:lvlText w:val="%9."/>
        <w:lvlJc w:val="left"/>
        <w:pPr>
          <w:ind w:left="6894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170099555">
    <w:abstractNumId w:val="14"/>
  </w:num>
  <w:num w:numId="16" w16cid:durableId="1790393818">
    <w:abstractNumId w:val="52"/>
  </w:num>
  <w:num w:numId="17" w16cid:durableId="1635258637">
    <w:abstractNumId w:val="50"/>
  </w:num>
  <w:num w:numId="18" w16cid:durableId="1137256177">
    <w:abstractNumId w:val="33"/>
  </w:num>
  <w:num w:numId="19" w16cid:durableId="892232515">
    <w:abstractNumId w:val="23"/>
  </w:num>
  <w:num w:numId="20" w16cid:durableId="493032555">
    <w:abstractNumId w:val="37"/>
  </w:num>
  <w:num w:numId="21" w16cid:durableId="2078436650">
    <w:abstractNumId w:val="33"/>
    <w:lvlOverride w:ilvl="0">
      <w:startOverride w:val="3"/>
      <w:lvl w:ilvl="0" w:tplc="A4781800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2EA33AA">
        <w:start w:val="1"/>
        <w:numFmt w:val="lowerLetter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64FAB6">
        <w:start w:val="1"/>
        <w:numFmt w:val="lowerRoman"/>
        <w:lvlText w:val="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5E627C">
        <w:start w:val="1"/>
        <w:numFmt w:val="decimal"/>
        <w:lvlText w:val="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6CBB3A">
        <w:start w:val="1"/>
        <w:numFmt w:val="lowerLetter"/>
        <w:lvlText w:val="%5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E883DC">
        <w:start w:val="1"/>
        <w:numFmt w:val="lowerRoman"/>
        <w:lvlText w:val="%6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B6EB18">
        <w:start w:val="1"/>
        <w:numFmt w:val="decimal"/>
        <w:lvlText w:val="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0A86D0">
        <w:start w:val="1"/>
        <w:numFmt w:val="lowerLetter"/>
        <w:lvlText w:val="%8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669018">
        <w:start w:val="1"/>
        <w:numFmt w:val="lowerRoman"/>
        <w:lvlText w:val="%9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517937145">
    <w:abstractNumId w:val="33"/>
    <w:lvlOverride w:ilvl="0">
      <w:lvl w:ilvl="0" w:tplc="A478180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EA33AA">
        <w:start w:val="1"/>
        <w:numFmt w:val="lowerLetter"/>
        <w:lvlText w:val="%2."/>
        <w:lvlJc w:val="left"/>
        <w:pPr>
          <w:ind w:left="71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64FAB6">
        <w:start w:val="1"/>
        <w:numFmt w:val="lowerRoman"/>
        <w:lvlText w:val="%3."/>
        <w:lvlJc w:val="left"/>
        <w:pPr>
          <w:ind w:left="71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5E627C">
        <w:start w:val="1"/>
        <w:numFmt w:val="decimal"/>
        <w:lvlText w:val="%4."/>
        <w:lvlJc w:val="left"/>
        <w:pPr>
          <w:ind w:left="71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6CBB3A">
        <w:start w:val="1"/>
        <w:numFmt w:val="lowerLetter"/>
        <w:lvlText w:val="%5."/>
        <w:lvlJc w:val="left"/>
        <w:pPr>
          <w:ind w:left="71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E883DC">
        <w:start w:val="1"/>
        <w:numFmt w:val="lowerRoman"/>
        <w:lvlText w:val="%6."/>
        <w:lvlJc w:val="left"/>
        <w:pPr>
          <w:ind w:left="71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B6EB18">
        <w:start w:val="1"/>
        <w:numFmt w:val="decimal"/>
        <w:lvlText w:val="%7."/>
        <w:lvlJc w:val="left"/>
        <w:pPr>
          <w:ind w:left="71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0A86D0">
        <w:start w:val="1"/>
        <w:numFmt w:val="lowerLetter"/>
        <w:lvlText w:val="%8."/>
        <w:lvlJc w:val="left"/>
        <w:pPr>
          <w:ind w:left="71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669018">
        <w:start w:val="1"/>
        <w:numFmt w:val="lowerRoman"/>
        <w:lvlText w:val="%9."/>
        <w:lvlJc w:val="left"/>
        <w:pPr>
          <w:ind w:left="71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192955488">
    <w:abstractNumId w:val="33"/>
    <w:lvlOverride w:ilvl="0">
      <w:startOverride w:val="1"/>
      <w:lvl w:ilvl="0" w:tplc="A478180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2EA33AA">
        <w:start w:val="1"/>
        <w:numFmt w:val="lowerLetter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64FAB6">
        <w:start w:val="1"/>
        <w:numFmt w:val="lowerRoman"/>
        <w:lvlText w:val="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5E627C">
        <w:start w:val="1"/>
        <w:numFmt w:val="decimal"/>
        <w:lvlText w:val="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6CBB3A">
        <w:start w:val="1"/>
        <w:numFmt w:val="lowerLetter"/>
        <w:lvlText w:val="%5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E883DC">
        <w:start w:val="1"/>
        <w:numFmt w:val="lowerRoman"/>
        <w:lvlText w:val="%6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B6EB18">
        <w:start w:val="1"/>
        <w:numFmt w:val="decimal"/>
        <w:lvlText w:val="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0A86D0">
        <w:start w:val="1"/>
        <w:numFmt w:val="lowerLetter"/>
        <w:lvlText w:val="%8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669018">
        <w:start w:val="1"/>
        <w:numFmt w:val="lowerRoman"/>
        <w:lvlText w:val="%9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397096527">
    <w:abstractNumId w:val="59"/>
  </w:num>
  <w:num w:numId="25" w16cid:durableId="986279770">
    <w:abstractNumId w:val="8"/>
  </w:num>
  <w:num w:numId="26" w16cid:durableId="844591683">
    <w:abstractNumId w:val="33"/>
    <w:lvlOverride w:ilvl="0">
      <w:startOverride w:val="7"/>
      <w:lvl w:ilvl="0" w:tplc="A4781800">
        <w:start w:val="7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2EA33AA">
        <w:start w:val="1"/>
        <w:numFmt w:val="lowerLetter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64FAB6">
        <w:start w:val="1"/>
        <w:numFmt w:val="lowerRoman"/>
        <w:lvlText w:val="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5E627C">
        <w:start w:val="1"/>
        <w:numFmt w:val="decimal"/>
        <w:lvlText w:val="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6CBB3A">
        <w:start w:val="1"/>
        <w:numFmt w:val="lowerLetter"/>
        <w:lvlText w:val="%5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E883DC">
        <w:start w:val="1"/>
        <w:numFmt w:val="lowerRoman"/>
        <w:lvlText w:val="%6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B6EB18">
        <w:start w:val="1"/>
        <w:numFmt w:val="decimal"/>
        <w:lvlText w:val="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0A86D0">
        <w:start w:val="1"/>
        <w:numFmt w:val="lowerLetter"/>
        <w:lvlText w:val="%8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669018">
        <w:start w:val="1"/>
        <w:numFmt w:val="lowerRoman"/>
        <w:lvlText w:val="%9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916398413">
    <w:abstractNumId w:val="55"/>
  </w:num>
  <w:num w:numId="28" w16cid:durableId="1647978791">
    <w:abstractNumId w:val="35"/>
  </w:num>
  <w:num w:numId="29" w16cid:durableId="1386099511">
    <w:abstractNumId w:val="20"/>
  </w:num>
  <w:num w:numId="30" w16cid:durableId="2069065685">
    <w:abstractNumId w:val="0"/>
  </w:num>
  <w:num w:numId="31" w16cid:durableId="1799369133">
    <w:abstractNumId w:val="35"/>
    <w:lvlOverride w:ilvl="0">
      <w:startOverride w:val="2"/>
    </w:lvlOverride>
  </w:num>
  <w:num w:numId="32" w16cid:durableId="1376730609">
    <w:abstractNumId w:val="35"/>
    <w:lvlOverride w:ilvl="0">
      <w:lvl w:ilvl="0" w:tplc="BD480712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92FA00">
        <w:start w:val="1"/>
        <w:numFmt w:val="decimal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5CE9B0">
        <w:start w:val="1"/>
        <w:numFmt w:val="decimal"/>
        <w:lvlText w:val="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905C4E">
        <w:start w:val="1"/>
        <w:numFmt w:val="decimal"/>
        <w:lvlText w:val="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F6B04A">
        <w:start w:val="1"/>
        <w:numFmt w:val="decimal"/>
        <w:lvlText w:val="%5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AA04CA">
        <w:start w:val="1"/>
        <w:numFmt w:val="decimal"/>
        <w:lvlText w:val="%6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C8EF1A">
        <w:start w:val="1"/>
        <w:numFmt w:val="decimal"/>
        <w:lvlText w:val="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2AB54A">
        <w:start w:val="1"/>
        <w:numFmt w:val="decimal"/>
        <w:lvlText w:val="%8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48A27E">
        <w:start w:val="1"/>
        <w:numFmt w:val="decimal"/>
        <w:lvlText w:val="%9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225727216">
    <w:abstractNumId w:val="22"/>
  </w:num>
  <w:num w:numId="34" w16cid:durableId="105394920">
    <w:abstractNumId w:val="16"/>
  </w:num>
  <w:num w:numId="35" w16cid:durableId="905265359">
    <w:abstractNumId w:val="46"/>
  </w:num>
  <w:num w:numId="36" w16cid:durableId="631598670">
    <w:abstractNumId w:val="27"/>
  </w:num>
  <w:num w:numId="37" w16cid:durableId="1103653504">
    <w:abstractNumId w:val="39"/>
  </w:num>
  <w:num w:numId="38" w16cid:durableId="375159008">
    <w:abstractNumId w:val="45"/>
  </w:num>
  <w:num w:numId="39" w16cid:durableId="1042558344">
    <w:abstractNumId w:val="51"/>
  </w:num>
  <w:num w:numId="40" w16cid:durableId="612326916">
    <w:abstractNumId w:val="60"/>
  </w:num>
  <w:num w:numId="41" w16cid:durableId="736125713">
    <w:abstractNumId w:val="62"/>
  </w:num>
  <w:num w:numId="42" w16cid:durableId="712536156">
    <w:abstractNumId w:val="47"/>
  </w:num>
  <w:num w:numId="43" w16cid:durableId="1442844621">
    <w:abstractNumId w:val="26"/>
  </w:num>
  <w:num w:numId="44" w16cid:durableId="1924753233">
    <w:abstractNumId w:val="19"/>
  </w:num>
  <w:num w:numId="45" w16cid:durableId="245575092">
    <w:abstractNumId w:val="27"/>
    <w:lvlOverride w:ilvl="0">
      <w:startOverride w:val="2"/>
      <w:lvl w:ilvl="0" w:tplc="71D0AB9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FD61B78">
        <w:start w:val="1"/>
        <w:numFmt w:val="decimal"/>
        <w:lvlText w:val="%2)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FA8E94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EE42C6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DC54AA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6880C6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6264C6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4674A2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7C0E20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1627544605">
    <w:abstractNumId w:val="1"/>
  </w:num>
  <w:num w:numId="47" w16cid:durableId="1428387293">
    <w:abstractNumId w:val="7"/>
  </w:num>
  <w:num w:numId="48" w16cid:durableId="260140595">
    <w:abstractNumId w:val="31"/>
  </w:num>
  <w:num w:numId="49" w16cid:durableId="79451015">
    <w:abstractNumId w:val="9"/>
  </w:num>
  <w:num w:numId="50" w16cid:durableId="1403715589">
    <w:abstractNumId w:val="38"/>
  </w:num>
  <w:num w:numId="51" w16cid:durableId="2096439186">
    <w:abstractNumId w:val="5"/>
  </w:num>
  <w:num w:numId="52" w16cid:durableId="1197084087">
    <w:abstractNumId w:val="9"/>
    <w:lvlOverride w:ilvl="0">
      <w:startOverride w:val="2"/>
    </w:lvlOverride>
  </w:num>
  <w:num w:numId="53" w16cid:durableId="974066879">
    <w:abstractNumId w:val="57"/>
  </w:num>
  <w:num w:numId="54" w16cid:durableId="1498112480">
    <w:abstractNumId w:val="24"/>
  </w:num>
  <w:num w:numId="55" w16cid:durableId="1045645825">
    <w:abstractNumId w:val="9"/>
    <w:lvlOverride w:ilvl="0">
      <w:startOverride w:val="3"/>
    </w:lvlOverride>
  </w:num>
  <w:num w:numId="56" w16cid:durableId="1515270061">
    <w:abstractNumId w:val="48"/>
  </w:num>
  <w:num w:numId="57" w16cid:durableId="708997710">
    <w:abstractNumId w:val="58"/>
  </w:num>
  <w:num w:numId="58" w16cid:durableId="1459646988">
    <w:abstractNumId w:val="32"/>
  </w:num>
  <w:num w:numId="59" w16cid:durableId="235364935">
    <w:abstractNumId w:val="3"/>
  </w:num>
  <w:num w:numId="60" w16cid:durableId="1327588382">
    <w:abstractNumId w:val="2"/>
  </w:num>
  <w:num w:numId="61" w16cid:durableId="446898818">
    <w:abstractNumId w:val="34"/>
  </w:num>
  <w:num w:numId="62" w16cid:durableId="396973036">
    <w:abstractNumId w:val="34"/>
    <w:lvlOverride w:ilvl="0">
      <w:startOverride w:val="3"/>
    </w:lvlOverride>
  </w:num>
  <w:num w:numId="63" w16cid:durableId="496388102">
    <w:abstractNumId w:val="56"/>
  </w:num>
  <w:num w:numId="64" w16cid:durableId="1057971581">
    <w:abstractNumId w:val="36"/>
  </w:num>
  <w:num w:numId="65" w16cid:durableId="1469396248">
    <w:abstractNumId w:val="9"/>
    <w:lvlOverride w:ilvl="0">
      <w:startOverride w:val="5"/>
      <w:lvl w:ilvl="0" w:tplc="A7201710">
        <w:start w:val="5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DE96E0">
        <w:start w:val="1"/>
        <w:numFmt w:val="decimal"/>
        <w:lvlText w:val="%2."/>
        <w:lvlJc w:val="left"/>
        <w:pPr>
          <w:tabs>
            <w:tab w:val="left" w:pos="567"/>
          </w:tabs>
          <w:ind w:left="1364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8A62AE">
        <w:start w:val="1"/>
        <w:numFmt w:val="lowerRoman"/>
        <w:lvlText w:val="%3."/>
        <w:lvlJc w:val="left"/>
        <w:pPr>
          <w:tabs>
            <w:tab w:val="left" w:pos="567"/>
          </w:tabs>
          <w:ind w:left="216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E0EB8A">
        <w:start w:val="1"/>
        <w:numFmt w:val="decimal"/>
        <w:lvlText w:val="%4."/>
        <w:lvlJc w:val="left"/>
        <w:pPr>
          <w:tabs>
            <w:tab w:val="left" w:pos="567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AA6189A">
        <w:start w:val="1"/>
        <w:numFmt w:val="lowerLetter"/>
        <w:lvlText w:val="%5."/>
        <w:lvlJc w:val="left"/>
        <w:pPr>
          <w:tabs>
            <w:tab w:val="left" w:pos="567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D25A14">
        <w:start w:val="1"/>
        <w:numFmt w:val="lowerRoman"/>
        <w:lvlText w:val="%6."/>
        <w:lvlJc w:val="left"/>
        <w:pPr>
          <w:tabs>
            <w:tab w:val="left" w:pos="567"/>
          </w:tabs>
          <w:ind w:left="432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C0919A">
        <w:start w:val="1"/>
        <w:numFmt w:val="decimal"/>
        <w:lvlText w:val="%7."/>
        <w:lvlJc w:val="left"/>
        <w:pPr>
          <w:tabs>
            <w:tab w:val="left" w:pos="567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84AF10">
        <w:start w:val="1"/>
        <w:numFmt w:val="lowerLetter"/>
        <w:lvlText w:val="%8."/>
        <w:lvlJc w:val="left"/>
        <w:pPr>
          <w:tabs>
            <w:tab w:val="left" w:pos="567"/>
          </w:tabs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D2A7B8">
        <w:start w:val="1"/>
        <w:numFmt w:val="lowerRoman"/>
        <w:lvlText w:val="%9."/>
        <w:lvlJc w:val="left"/>
        <w:pPr>
          <w:tabs>
            <w:tab w:val="left" w:pos="567"/>
          </w:tabs>
          <w:ind w:left="648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 w16cid:durableId="293409738">
    <w:abstractNumId w:val="40"/>
  </w:num>
  <w:num w:numId="67" w16cid:durableId="698822265">
    <w:abstractNumId w:val="4"/>
  </w:num>
  <w:num w:numId="68" w16cid:durableId="454106573">
    <w:abstractNumId w:val="18"/>
  </w:num>
  <w:num w:numId="69" w16cid:durableId="1494949718">
    <w:abstractNumId w:val="54"/>
    <w:lvlOverride w:ilvl="0">
      <w:lvl w:ilvl="0" w:tplc="533C7FDC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 w16cid:durableId="877084662">
    <w:abstractNumId w:val="13"/>
  </w:num>
  <w:num w:numId="71" w16cid:durableId="1158763140">
    <w:abstractNumId w:val="42"/>
    <w:lvlOverride w:ilvl="0">
      <w:lvl w:ilvl="0" w:tplc="6BBC9DA0">
        <w:start w:val="1"/>
        <w:numFmt w:val="decimal"/>
        <w:lvlText w:val="%1)"/>
        <w:lvlJc w:val="left"/>
        <w:pPr>
          <w:tabs>
            <w:tab w:val="left" w:pos="142"/>
          </w:tabs>
          <w:ind w:left="1134" w:hanging="567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 w16cid:durableId="1585068194">
    <w:abstractNumId w:val="17"/>
  </w:num>
  <w:num w:numId="73" w16cid:durableId="691687172">
    <w:abstractNumId w:val="49"/>
  </w:num>
  <w:num w:numId="74" w16cid:durableId="1993483764">
    <w:abstractNumId w:val="25"/>
  </w:num>
  <w:num w:numId="75" w16cid:durableId="1527478115">
    <w:abstractNumId w:val="41"/>
  </w:num>
  <w:num w:numId="76" w16cid:durableId="908610020">
    <w:abstractNumId w:val="5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2A"/>
    <w:rsid w:val="001D7034"/>
    <w:rsid w:val="006A032A"/>
    <w:rsid w:val="00866ABF"/>
    <w:rsid w:val="00AB30B4"/>
    <w:rsid w:val="00E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CDA1"/>
  <w15:docId w15:val="{B2199BD6-C5FA-4FB5-8DEE-B2E89470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10">
    <w:name w:val="Zaimportowany styl 1.0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200">
    <w:name w:val="Zaimportowany styl 2.0"/>
    <w:pPr>
      <w:numPr>
        <w:numId w:val="19"/>
      </w:numPr>
    </w:pPr>
  </w:style>
  <w:style w:type="numbering" w:customStyle="1" w:styleId="Zaimportowanystyl30">
    <w:name w:val="Zaimportowany styl 3.0"/>
    <w:pPr>
      <w:numPr>
        <w:numId w:val="2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Zaimportowanystyl16">
    <w:name w:val="Zaimportowany styl 16"/>
    <w:pPr>
      <w:numPr>
        <w:numId w:val="37"/>
      </w:numPr>
    </w:pPr>
  </w:style>
  <w:style w:type="numbering" w:customStyle="1" w:styleId="Zaimportowanystyl17">
    <w:name w:val="Zaimportowany styl 17"/>
    <w:pPr>
      <w:numPr>
        <w:numId w:val="39"/>
      </w:numPr>
    </w:pPr>
  </w:style>
  <w:style w:type="numbering" w:customStyle="1" w:styleId="Zaimportowanystyl18">
    <w:name w:val="Zaimportowany styl 18"/>
    <w:pPr>
      <w:numPr>
        <w:numId w:val="41"/>
      </w:numPr>
    </w:pPr>
  </w:style>
  <w:style w:type="numbering" w:customStyle="1" w:styleId="Zaimportowanystyl19">
    <w:name w:val="Zaimportowany styl 19"/>
    <w:pPr>
      <w:numPr>
        <w:numId w:val="43"/>
      </w:numPr>
    </w:pPr>
  </w:style>
  <w:style w:type="numbering" w:customStyle="1" w:styleId="Zaimportowanystyl20">
    <w:name w:val="Zaimportowany styl 20"/>
    <w:pPr>
      <w:numPr>
        <w:numId w:val="46"/>
      </w:numPr>
    </w:pPr>
  </w:style>
  <w:style w:type="numbering" w:customStyle="1" w:styleId="Zaimportowanystyl21">
    <w:name w:val="Zaimportowany styl 21"/>
    <w:pPr>
      <w:numPr>
        <w:numId w:val="48"/>
      </w:numPr>
    </w:pPr>
  </w:style>
  <w:style w:type="numbering" w:customStyle="1" w:styleId="Zaimportowanystyl40">
    <w:name w:val="Zaimportowany styl 4.0"/>
    <w:pPr>
      <w:numPr>
        <w:numId w:val="50"/>
      </w:numPr>
    </w:pPr>
  </w:style>
  <w:style w:type="numbering" w:customStyle="1" w:styleId="Zaimportowanystyl50">
    <w:name w:val="Zaimportowany styl 5.0"/>
    <w:pPr>
      <w:numPr>
        <w:numId w:val="53"/>
      </w:numPr>
    </w:pPr>
  </w:style>
  <w:style w:type="numbering" w:customStyle="1" w:styleId="Zaimportowanystyl23">
    <w:name w:val="Zaimportowany styl 23"/>
    <w:pPr>
      <w:numPr>
        <w:numId w:val="56"/>
      </w:numPr>
    </w:pPr>
  </w:style>
  <w:style w:type="numbering" w:customStyle="1" w:styleId="Zaimportowanystyl60">
    <w:name w:val="Zaimportowany styl 6.0"/>
    <w:pPr>
      <w:numPr>
        <w:numId w:val="58"/>
      </w:numPr>
    </w:pPr>
  </w:style>
  <w:style w:type="numbering" w:customStyle="1" w:styleId="Zaimportowanystyl25">
    <w:name w:val="Zaimportowany styl 25"/>
    <w:pPr>
      <w:numPr>
        <w:numId w:val="60"/>
      </w:numPr>
    </w:pPr>
  </w:style>
  <w:style w:type="numbering" w:customStyle="1" w:styleId="Zaimportowanystyl7">
    <w:name w:val="Zaimportowany styl 7"/>
    <w:pPr>
      <w:numPr>
        <w:numId w:val="63"/>
      </w:numPr>
    </w:pPr>
  </w:style>
  <w:style w:type="numbering" w:customStyle="1" w:styleId="Zaimportowanystyl8">
    <w:name w:val="Zaimportowany styl 8"/>
    <w:pPr>
      <w:numPr>
        <w:numId w:val="66"/>
      </w:numPr>
    </w:pPr>
  </w:style>
  <w:style w:type="numbering" w:customStyle="1" w:styleId="Zaimportowanystyl27">
    <w:name w:val="Zaimportowany styl 27"/>
    <w:pPr>
      <w:numPr>
        <w:numId w:val="68"/>
      </w:numPr>
    </w:pPr>
  </w:style>
  <w:style w:type="paragraph" w:customStyle="1" w:styleId="Tretekstu">
    <w:name w:val="Treść tekstu"/>
    <w:pPr>
      <w:suppressAutoHyphens/>
      <w:spacing w:after="120" w:line="100" w:lineRule="atLeast"/>
    </w:pPr>
    <w:rPr>
      <w:rFonts w:ascii="Verdana" w:hAnsi="Verdana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pPr>
      <w:numPr>
        <w:numId w:val="70"/>
      </w:numPr>
    </w:pPr>
  </w:style>
  <w:style w:type="numbering" w:customStyle="1" w:styleId="Zaimportowanystyl90">
    <w:name w:val="Zaimportowany styl 9.0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3"/>
      </w:numPr>
    </w:pPr>
  </w:style>
  <w:style w:type="numbering" w:customStyle="1" w:styleId="Zaimportowanystyl300">
    <w:name w:val="Zaimportowany styl 30"/>
    <w:pPr>
      <w:numPr>
        <w:numId w:val="75"/>
      </w:numPr>
    </w:p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AB30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5425</Words>
  <Characters>32551</Characters>
  <Application>Microsoft Office Word</Application>
  <DocSecurity>0</DocSecurity>
  <Lines>271</Lines>
  <Paragraphs>75</Paragraphs>
  <ScaleCrop>false</ScaleCrop>
  <Company/>
  <LinksUpToDate>false</LinksUpToDate>
  <CharactersWithSpaces>37901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Anna Łukaszewicz</cp:lastModifiedBy>
  <cp:revision>3</cp:revision>
  <dcterms:created xsi:type="dcterms:W3CDTF">2023-04-04T09:47:00Z</dcterms:created>
  <dcterms:modified xsi:type="dcterms:W3CDTF">2023-04-04T11:20:00Z</dcterms:modified>
</cp:coreProperties>
</file>