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6DD0" w14:textId="77777777" w:rsidR="00B3691B" w:rsidRPr="00C75EFD" w:rsidRDefault="00950BD9" w:rsidP="0084020C">
      <w:pPr>
        <w:suppressAutoHyphens/>
        <w:spacing w:before="120" w:after="0" w:line="360" w:lineRule="auto"/>
        <w:jc w:val="center"/>
        <w:rPr>
          <w:rFonts w:ascii="Arial" w:eastAsia="Arial" w:hAnsi="Arial" w:cs="Arial"/>
          <w:b/>
        </w:rPr>
      </w:pPr>
      <w:r w:rsidRPr="00C75EFD">
        <w:rPr>
          <w:rFonts w:ascii="Arial" w:eastAsia="Arial" w:hAnsi="Arial" w:cs="Arial"/>
          <w:b/>
        </w:rPr>
        <w:t>UMOWA NR ZUO/</w:t>
      </w:r>
      <w:r w:rsidR="00037AB2" w:rsidRPr="00C75EFD">
        <w:rPr>
          <w:rFonts w:ascii="Arial" w:eastAsia="Arial" w:hAnsi="Arial" w:cs="Arial"/>
          <w:b/>
        </w:rPr>
        <w:t>…….</w:t>
      </w:r>
      <w:r w:rsidRPr="00C75EFD">
        <w:rPr>
          <w:rFonts w:ascii="Arial" w:eastAsia="Arial" w:hAnsi="Arial" w:cs="Arial"/>
          <w:b/>
        </w:rPr>
        <w:t>../20</w:t>
      </w:r>
      <w:r w:rsidR="00901374" w:rsidRPr="00C75EFD">
        <w:rPr>
          <w:rFonts w:ascii="Arial" w:eastAsia="Arial" w:hAnsi="Arial" w:cs="Arial"/>
          <w:b/>
        </w:rPr>
        <w:t>20</w:t>
      </w:r>
    </w:p>
    <w:p w14:paraId="3F9EAE10" w14:textId="77777777" w:rsidR="00B3691B" w:rsidRPr="00C75EFD" w:rsidRDefault="00950BD9" w:rsidP="0084020C">
      <w:pPr>
        <w:suppressAutoHyphens/>
        <w:spacing w:before="120" w:after="0" w:line="360" w:lineRule="auto"/>
        <w:rPr>
          <w:rFonts w:ascii="Arial" w:eastAsia="Arial" w:hAnsi="Arial" w:cs="Arial"/>
          <w:b/>
        </w:rPr>
      </w:pPr>
      <w:r w:rsidRPr="00C75EFD">
        <w:rPr>
          <w:rFonts w:ascii="Arial" w:eastAsia="Arial" w:hAnsi="Arial" w:cs="Arial"/>
          <w:b/>
        </w:rPr>
        <w:t>zwana dalej „Umową” zawarta w Szczecinie w dniu ……</w:t>
      </w:r>
      <w:r w:rsidR="003658F2" w:rsidRPr="00C75EFD">
        <w:rPr>
          <w:rFonts w:ascii="Arial" w:eastAsia="Arial" w:hAnsi="Arial" w:cs="Arial"/>
          <w:b/>
        </w:rPr>
        <w:t>………..</w:t>
      </w:r>
      <w:r w:rsidRPr="00C75EFD">
        <w:rPr>
          <w:rFonts w:ascii="Arial" w:eastAsia="Arial" w:hAnsi="Arial" w:cs="Arial"/>
          <w:b/>
        </w:rPr>
        <w:t>………</w:t>
      </w:r>
      <w:r w:rsidR="00C75EFD" w:rsidRPr="00C75EFD">
        <w:rPr>
          <w:rFonts w:ascii="Arial" w:eastAsia="Arial" w:hAnsi="Arial" w:cs="Arial"/>
          <w:b/>
        </w:rPr>
        <w:t>…….</w:t>
      </w:r>
      <w:r w:rsidRPr="00C75EFD">
        <w:rPr>
          <w:rFonts w:ascii="Arial" w:eastAsia="Arial" w:hAnsi="Arial" w:cs="Arial"/>
          <w:b/>
        </w:rPr>
        <w:t xml:space="preserve"> r. pomiędzy:</w:t>
      </w:r>
    </w:p>
    <w:p w14:paraId="45886C10" w14:textId="77777777" w:rsidR="00B3691B" w:rsidRPr="00C75EFD" w:rsidRDefault="00950BD9" w:rsidP="0084020C">
      <w:pPr>
        <w:suppressAutoHyphens/>
        <w:spacing w:before="120" w:after="0" w:line="360" w:lineRule="auto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  <w:b/>
        </w:rPr>
        <w:t xml:space="preserve">Zakładem Unieszkodliwiania Odpadów Spółką z o.o. </w:t>
      </w:r>
      <w:r w:rsidRPr="00C75EFD">
        <w:rPr>
          <w:rFonts w:ascii="Arial" w:eastAsia="Arial" w:hAnsi="Arial" w:cs="Arial"/>
        </w:rPr>
        <w:t>z siedzibą w Szczecinie, przy ul. Logistycznej 22, 70-608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14:paraId="1DA669E5" w14:textId="77777777" w:rsidR="00B3691B" w:rsidRPr="00C75EFD" w:rsidRDefault="00950BD9" w:rsidP="0084020C">
      <w:pPr>
        <w:suppressAutoHyphens/>
        <w:spacing w:before="120" w:after="0" w:line="360" w:lineRule="auto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Tomasza Lachowicza – Prezesa Zarządu</w:t>
      </w:r>
    </w:p>
    <w:p w14:paraId="143945FE" w14:textId="77777777" w:rsidR="00B3691B" w:rsidRPr="00C75EFD" w:rsidRDefault="00950BD9" w:rsidP="0084020C">
      <w:pPr>
        <w:suppressAutoHyphens/>
        <w:spacing w:before="120" w:after="0" w:line="360" w:lineRule="auto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zwaną w dalszej części Umowy „Zamawiającym”,</w:t>
      </w:r>
    </w:p>
    <w:p w14:paraId="743EE5E8" w14:textId="77777777" w:rsidR="00B3691B" w:rsidRPr="00C75EFD" w:rsidRDefault="00950BD9" w:rsidP="0084020C">
      <w:pPr>
        <w:suppressAutoHyphens/>
        <w:spacing w:before="120" w:after="0" w:line="360" w:lineRule="auto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a</w:t>
      </w:r>
    </w:p>
    <w:p w14:paraId="2C06DDCF" w14:textId="77777777" w:rsidR="008D1E7F" w:rsidRPr="00C75EFD" w:rsidRDefault="008D1E7F" w:rsidP="008402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</w:rPr>
      </w:pPr>
      <w:r w:rsidRPr="00C75EFD">
        <w:rPr>
          <w:rFonts w:ascii="Arial" w:hAnsi="Arial" w:cs="Arial"/>
          <w:bCs/>
        </w:rPr>
        <w:t xml:space="preserve">………………………….……..z siedzibą: ul. …………………………………, zarejestrowaną </w:t>
      </w:r>
      <w:r w:rsidRPr="00C75EFD">
        <w:rPr>
          <w:rFonts w:ascii="Arial" w:hAnsi="Arial" w:cs="Arial"/>
          <w:bCs/>
        </w:rPr>
        <w:br/>
        <w:t>w . …………………………………, pod numerem KRS: . …………………………………,</w:t>
      </w:r>
      <w:r w:rsidRPr="00C75EFD">
        <w:rPr>
          <w:rFonts w:ascii="Arial" w:hAnsi="Arial" w:cs="Arial"/>
          <w:bCs/>
        </w:rPr>
        <w:br/>
        <w:t>NIP . …………………………………, Regon . …………………………………, zwaną w dalszej części umowy „Wykonawcą”,</w:t>
      </w:r>
    </w:p>
    <w:p w14:paraId="1E7810AA" w14:textId="77777777" w:rsidR="008D1E7F" w:rsidRPr="00C75EFD" w:rsidRDefault="008D1E7F" w:rsidP="008402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</w:rPr>
      </w:pPr>
      <w:r w:rsidRPr="00C75EFD">
        <w:rPr>
          <w:rFonts w:ascii="Arial" w:hAnsi="Arial" w:cs="Arial"/>
          <w:bCs/>
        </w:rPr>
        <w:t>reprezentowaną przez: ………………………………………..</w:t>
      </w:r>
    </w:p>
    <w:p w14:paraId="7F2401A7" w14:textId="77777777" w:rsidR="00B3691B" w:rsidRPr="00C75EFD" w:rsidRDefault="00950BD9" w:rsidP="0084020C">
      <w:pPr>
        <w:suppressAutoHyphens/>
        <w:spacing w:before="120" w:after="0" w:line="360" w:lineRule="auto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zwaną w dalszej części umowy „Wykonawcą”,</w:t>
      </w:r>
    </w:p>
    <w:p w14:paraId="236050D7" w14:textId="77777777" w:rsidR="00B3691B" w:rsidRPr="00C75EFD" w:rsidRDefault="00950BD9" w:rsidP="0084020C">
      <w:pPr>
        <w:suppressAutoHyphens/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 w:rsidRPr="00C75EFD">
        <w:rPr>
          <w:rFonts w:ascii="Arial" w:eastAsia="Arial" w:hAnsi="Arial" w:cs="Arial"/>
          <w:shd w:val="clear" w:color="auto" w:fill="FFFFFF"/>
        </w:rPr>
        <w:t>zwanymi dalej wspólnie „Stronami”</w:t>
      </w:r>
    </w:p>
    <w:p w14:paraId="410A149C" w14:textId="77777777" w:rsidR="00061AC0" w:rsidRPr="00C75EFD" w:rsidRDefault="00795DAF" w:rsidP="0084020C">
      <w:pPr>
        <w:suppressAutoHyphens/>
        <w:spacing w:before="120"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w wyniku wyboru wykonawcy z pominięciem przepisów ustawy z dnia 29 stycznia 2004 r. Prawo zamówień publicznych (Dz. U. 2019 poz. 1843, dalej: ustawa </w:t>
      </w:r>
      <w:proofErr w:type="spellStart"/>
      <w:r w:rsidRPr="00C75EFD">
        <w:rPr>
          <w:rFonts w:ascii="Arial" w:hAnsi="Arial" w:cs="Arial"/>
        </w:rPr>
        <w:t>Pzp</w:t>
      </w:r>
      <w:proofErr w:type="spellEnd"/>
      <w:r w:rsidRPr="00C75EFD">
        <w:rPr>
          <w:rFonts w:ascii="Arial" w:hAnsi="Arial" w:cs="Arial"/>
        </w:rPr>
        <w:t>) na podstawie</w:t>
      </w:r>
      <w:r w:rsidRPr="00C75EFD">
        <w:rPr>
          <w:rFonts w:ascii="Arial" w:hAnsi="Arial" w:cs="Arial"/>
        </w:rPr>
        <w:br/>
        <w:t xml:space="preserve">art. 4 pkt 8 tej ustawy na </w:t>
      </w:r>
      <w:r w:rsidR="003C5B00" w:rsidRPr="00C75EFD">
        <w:rPr>
          <w:rFonts w:ascii="Arial" w:hAnsi="Arial" w:cs="Arial"/>
        </w:rPr>
        <w:t xml:space="preserve">dostawę </w:t>
      </w:r>
      <w:r w:rsidR="00C75EFD" w:rsidRPr="00C75EFD">
        <w:rPr>
          <w:rFonts w:ascii="Arial" w:hAnsi="Arial" w:cs="Arial"/>
        </w:rPr>
        <w:t xml:space="preserve">wózka podnośnikowego elektrycznego dla </w:t>
      </w:r>
      <w:r w:rsidR="003C5B00" w:rsidRPr="00C75EFD">
        <w:rPr>
          <w:rFonts w:ascii="Arial" w:hAnsi="Arial" w:cs="Arial"/>
        </w:rPr>
        <w:t>Zakład</w:t>
      </w:r>
      <w:r w:rsidR="00C75EFD" w:rsidRPr="00C75EFD">
        <w:rPr>
          <w:rFonts w:ascii="Arial" w:hAnsi="Arial" w:cs="Arial"/>
        </w:rPr>
        <w:t>u</w:t>
      </w:r>
      <w:r w:rsidR="003C5B00" w:rsidRPr="00C75EFD">
        <w:rPr>
          <w:rFonts w:ascii="Arial" w:hAnsi="Arial" w:cs="Arial"/>
        </w:rPr>
        <w:t xml:space="preserve"> Unieszkodliwiania Odpadów Sp. z o.o. w Szczecinie</w:t>
      </w:r>
      <w:r w:rsidR="00901374" w:rsidRPr="00C75EFD">
        <w:rPr>
          <w:rFonts w:ascii="Arial" w:hAnsi="Arial" w:cs="Arial"/>
        </w:rPr>
        <w:t>.</w:t>
      </w:r>
    </w:p>
    <w:p w14:paraId="3AC5699B" w14:textId="77777777" w:rsidR="003C5B00" w:rsidRPr="00C75EFD" w:rsidRDefault="00950BD9" w:rsidP="0084020C">
      <w:pPr>
        <w:suppressAutoHyphens/>
        <w:spacing w:before="120" w:after="0" w:line="360" w:lineRule="auto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Strony postanawiają zawrzeć Umowę o następującej treści:</w:t>
      </w:r>
    </w:p>
    <w:p w14:paraId="0D4B313D" w14:textId="77777777" w:rsidR="00B3691B" w:rsidRPr="00C75EFD" w:rsidRDefault="00950BD9" w:rsidP="0084020C">
      <w:pPr>
        <w:suppressAutoHyphens/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C75EFD">
        <w:rPr>
          <w:rFonts w:ascii="Arial" w:eastAsia="Arial" w:hAnsi="Arial" w:cs="Arial"/>
          <w:b/>
        </w:rPr>
        <w:t>§ 1. Przedmiot umowy</w:t>
      </w:r>
    </w:p>
    <w:p w14:paraId="18ACA397" w14:textId="77777777" w:rsidR="00B3691B" w:rsidRPr="00C75EFD" w:rsidRDefault="00950BD9" w:rsidP="00D661DF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 xml:space="preserve">Przedmiotem umowy jest </w:t>
      </w:r>
      <w:r w:rsidR="00D661DF" w:rsidRPr="00C75EFD">
        <w:rPr>
          <w:rFonts w:ascii="Arial" w:eastAsia="Arial" w:hAnsi="Arial" w:cs="Arial"/>
        </w:rPr>
        <w:t xml:space="preserve">dostawa </w:t>
      </w:r>
      <w:r w:rsidR="00C75EFD" w:rsidRPr="00C75EFD">
        <w:rPr>
          <w:rFonts w:ascii="Arial" w:hAnsi="Arial" w:cs="Arial"/>
        </w:rPr>
        <w:t xml:space="preserve">wózka podnośnikowego elektrycznego dla Zakładu </w:t>
      </w:r>
      <w:r w:rsidR="003C5B00" w:rsidRPr="00C75EFD">
        <w:rPr>
          <w:rFonts w:ascii="Arial" w:hAnsi="Arial" w:cs="Arial"/>
        </w:rPr>
        <w:t>Unieszkodliwiania Odpadów Sp. z o.o. w Szczecinie</w:t>
      </w:r>
      <w:r w:rsidR="00901374" w:rsidRPr="00C75EFD">
        <w:rPr>
          <w:rFonts w:ascii="Arial" w:hAnsi="Arial" w:cs="Arial"/>
        </w:rPr>
        <w:t>.</w:t>
      </w:r>
    </w:p>
    <w:p w14:paraId="320C94B3" w14:textId="77777777" w:rsidR="00B3691B" w:rsidRPr="00C75EFD" w:rsidRDefault="00950BD9" w:rsidP="0084020C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Szczegółowy opis przedmiotu zamówienia</w:t>
      </w:r>
      <w:r w:rsidR="00D15FA6" w:rsidRPr="00C75EFD">
        <w:rPr>
          <w:rFonts w:ascii="Arial" w:eastAsia="Arial" w:hAnsi="Arial" w:cs="Arial"/>
        </w:rPr>
        <w:t xml:space="preserve"> </w:t>
      </w:r>
      <w:r w:rsidR="00D661DF" w:rsidRPr="00C75EFD">
        <w:rPr>
          <w:rFonts w:ascii="Arial" w:eastAsia="Arial" w:hAnsi="Arial" w:cs="Arial"/>
        </w:rPr>
        <w:t>zawiera</w:t>
      </w:r>
      <w:r w:rsidRPr="00C75EFD">
        <w:rPr>
          <w:rFonts w:ascii="Arial" w:eastAsia="Arial" w:hAnsi="Arial" w:cs="Arial"/>
        </w:rPr>
        <w:t xml:space="preserve"> Załącznik nr 1 do niniejszej umowy.</w:t>
      </w:r>
    </w:p>
    <w:p w14:paraId="27B15D63" w14:textId="63F60C5C" w:rsidR="00E96DAA" w:rsidRDefault="00FC2EA5" w:rsidP="0084020C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Wykonawca oświadcza, że d</w:t>
      </w:r>
      <w:r w:rsidR="00E96DAA" w:rsidRPr="00C75EFD">
        <w:rPr>
          <w:rFonts w:ascii="Arial" w:eastAsia="Arial" w:hAnsi="Arial" w:cs="Arial"/>
        </w:rPr>
        <w:t>ostarczon</w:t>
      </w:r>
      <w:r w:rsidR="003C5B00" w:rsidRPr="00C75EFD">
        <w:rPr>
          <w:rFonts w:ascii="Arial" w:eastAsia="Arial" w:hAnsi="Arial" w:cs="Arial"/>
        </w:rPr>
        <w:t>y</w:t>
      </w:r>
      <w:r w:rsidR="00E96DAA" w:rsidRPr="00C75EFD">
        <w:rPr>
          <w:rFonts w:ascii="Arial" w:eastAsia="Arial" w:hAnsi="Arial" w:cs="Arial"/>
        </w:rPr>
        <w:t xml:space="preserve"> w ramach przedmiotu umowy </w:t>
      </w:r>
      <w:r w:rsidR="00C75EFD" w:rsidRPr="00C75EFD">
        <w:rPr>
          <w:rFonts w:ascii="Arial" w:eastAsia="Arial" w:hAnsi="Arial" w:cs="Arial"/>
        </w:rPr>
        <w:t>wózek</w:t>
      </w:r>
      <w:r w:rsidR="003C5B00" w:rsidRPr="00C75EFD">
        <w:rPr>
          <w:rFonts w:ascii="Arial" w:eastAsia="Arial" w:hAnsi="Arial" w:cs="Arial"/>
        </w:rPr>
        <w:t xml:space="preserve"> będzie fabrycznie nowy</w:t>
      </w:r>
      <w:r w:rsidR="00901374" w:rsidRPr="00C75EFD">
        <w:rPr>
          <w:rFonts w:ascii="Arial" w:eastAsia="Arial" w:hAnsi="Arial" w:cs="Arial"/>
        </w:rPr>
        <w:t>, pozbawion</w:t>
      </w:r>
      <w:r w:rsidR="003C5B00" w:rsidRPr="00C75EFD">
        <w:rPr>
          <w:rFonts w:ascii="Arial" w:eastAsia="Arial" w:hAnsi="Arial" w:cs="Arial"/>
        </w:rPr>
        <w:t>y</w:t>
      </w:r>
      <w:r w:rsidR="00901374" w:rsidRPr="00C75EFD">
        <w:rPr>
          <w:rFonts w:ascii="Arial" w:eastAsia="Arial" w:hAnsi="Arial" w:cs="Arial"/>
        </w:rPr>
        <w:t xml:space="preserve"> wad fizycznych i prawnych. </w:t>
      </w:r>
    </w:p>
    <w:p w14:paraId="0C000A01" w14:textId="5228F4FB" w:rsidR="00B3691B" w:rsidRPr="00C75EFD" w:rsidRDefault="00950BD9" w:rsidP="0084020C">
      <w:pPr>
        <w:suppressAutoHyphens/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C75EFD">
        <w:rPr>
          <w:rFonts w:ascii="Arial" w:eastAsia="Arial" w:hAnsi="Arial" w:cs="Arial"/>
          <w:b/>
        </w:rPr>
        <w:t xml:space="preserve">§ 2. Termin </w:t>
      </w:r>
      <w:r w:rsidR="00C2243E">
        <w:rPr>
          <w:rFonts w:ascii="Arial" w:eastAsia="Arial" w:hAnsi="Arial" w:cs="Arial"/>
          <w:b/>
        </w:rPr>
        <w:t xml:space="preserve">i warunki </w:t>
      </w:r>
      <w:r w:rsidRPr="00C75EFD">
        <w:rPr>
          <w:rFonts w:ascii="Arial" w:eastAsia="Arial" w:hAnsi="Arial" w:cs="Arial"/>
          <w:b/>
        </w:rPr>
        <w:t>realizacji umowy</w:t>
      </w:r>
    </w:p>
    <w:p w14:paraId="788C86DA" w14:textId="186DC61B" w:rsidR="00901374" w:rsidRPr="00C75EFD" w:rsidRDefault="00901374" w:rsidP="00D21646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 xml:space="preserve">Przedmiot umowy zostanie zrealizowany w </w:t>
      </w:r>
      <w:r w:rsidR="003C5B00" w:rsidRPr="00C75EFD">
        <w:rPr>
          <w:rFonts w:ascii="Arial" w:eastAsia="Arial" w:hAnsi="Arial" w:cs="Arial"/>
        </w:rPr>
        <w:t>terminie</w:t>
      </w:r>
      <w:r w:rsidR="001E0ACC">
        <w:rPr>
          <w:rFonts w:ascii="Arial" w:eastAsia="Arial" w:hAnsi="Arial" w:cs="Arial"/>
        </w:rPr>
        <w:t xml:space="preserve"> 14</w:t>
      </w:r>
      <w:r w:rsidR="00C75EFD" w:rsidRPr="00C75EFD">
        <w:rPr>
          <w:rFonts w:ascii="Arial" w:eastAsia="Arial" w:hAnsi="Arial" w:cs="Arial"/>
        </w:rPr>
        <w:t xml:space="preserve"> tygodni od dnia zawarcia umowy.</w:t>
      </w:r>
    </w:p>
    <w:p w14:paraId="2243C240" w14:textId="47FCAB06" w:rsidR="00C2243E" w:rsidRPr="00C2243E" w:rsidRDefault="00C2243E" w:rsidP="00C2243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lastRenderedPageBreak/>
        <w:t>Wraz z dostawą</w:t>
      </w:r>
      <w:r w:rsidRPr="00665C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asortymentu Wykonawca dostarczy </w:t>
      </w:r>
      <w:r w:rsidRPr="00665C79">
        <w:rPr>
          <w:rFonts w:ascii="Arial" w:hAnsi="Arial" w:cs="Arial"/>
          <w:bCs/>
        </w:rPr>
        <w:t>odpowiednią deklarację zgodności oraz instrukcję użytkowania i konserwacji</w:t>
      </w:r>
      <w:r>
        <w:rPr>
          <w:rFonts w:ascii="Arial" w:hAnsi="Arial" w:cs="Arial"/>
          <w:bCs/>
        </w:rPr>
        <w:t xml:space="preserve"> (w języku polskim)</w:t>
      </w:r>
      <w:r w:rsidRPr="00665C79">
        <w:rPr>
          <w:rFonts w:ascii="Arial" w:hAnsi="Arial" w:cs="Arial"/>
          <w:bCs/>
        </w:rPr>
        <w:t>.</w:t>
      </w:r>
    </w:p>
    <w:p w14:paraId="421E45C4" w14:textId="4243132F" w:rsidR="00CF4950" w:rsidRPr="00C75EFD" w:rsidRDefault="00950BD9" w:rsidP="00D21646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 xml:space="preserve">O </w:t>
      </w:r>
      <w:r w:rsidR="00CC1120" w:rsidRPr="00C75EFD">
        <w:rPr>
          <w:rFonts w:ascii="Arial" w:eastAsia="Arial" w:hAnsi="Arial" w:cs="Arial"/>
        </w:rPr>
        <w:t>planowanym terminie dostawy</w:t>
      </w:r>
      <w:r w:rsidR="00891561" w:rsidRPr="00C75EFD">
        <w:rPr>
          <w:rFonts w:ascii="Arial" w:eastAsia="Arial" w:hAnsi="Arial" w:cs="Arial"/>
        </w:rPr>
        <w:t xml:space="preserve"> </w:t>
      </w:r>
      <w:r w:rsidRPr="00C75EFD">
        <w:rPr>
          <w:rFonts w:ascii="Arial" w:eastAsia="Arial" w:hAnsi="Arial" w:cs="Arial"/>
        </w:rPr>
        <w:t>Wykonawca powiadomi Zamawiającego co najmniej z 24-godzinnym wyprzedzeniem, w formie telefonicznej lub emaliowej, w godzinach od 7 do 15, w dni robocze.</w:t>
      </w:r>
      <w:r w:rsidR="0056179F" w:rsidRPr="00C75EFD">
        <w:rPr>
          <w:rFonts w:ascii="Arial" w:eastAsia="Arial" w:hAnsi="Arial" w:cs="Arial"/>
        </w:rPr>
        <w:t xml:space="preserve"> </w:t>
      </w:r>
    </w:p>
    <w:p w14:paraId="1E6751B0" w14:textId="77777777" w:rsidR="00991C45" w:rsidRPr="00C75EFD" w:rsidRDefault="00991C45" w:rsidP="00D2164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Wykonawca zobowiązuje się zrealizować dostawę </w:t>
      </w:r>
      <w:r w:rsidR="00C75EFD" w:rsidRPr="00C75EFD">
        <w:rPr>
          <w:rFonts w:ascii="Arial" w:hAnsi="Arial" w:cs="Arial"/>
        </w:rPr>
        <w:t>wózka</w:t>
      </w:r>
      <w:r w:rsidR="00084F84" w:rsidRPr="00C75EFD">
        <w:rPr>
          <w:rFonts w:ascii="Arial" w:hAnsi="Arial" w:cs="Arial"/>
        </w:rPr>
        <w:t>,</w:t>
      </w:r>
      <w:r w:rsidRPr="00C75EFD">
        <w:rPr>
          <w:rFonts w:ascii="Arial" w:hAnsi="Arial" w:cs="Arial"/>
        </w:rPr>
        <w:t xml:space="preserve"> własnym transportem i na własny koszt i ryzyko.</w:t>
      </w:r>
    </w:p>
    <w:p w14:paraId="7CB58C79" w14:textId="77777777" w:rsidR="00991C45" w:rsidRPr="00C75EFD" w:rsidRDefault="00991C45" w:rsidP="00D2164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Za dzień </w:t>
      </w:r>
      <w:r w:rsidR="00CC1120" w:rsidRPr="00C75EFD">
        <w:rPr>
          <w:rFonts w:ascii="Arial" w:hAnsi="Arial" w:cs="Arial"/>
        </w:rPr>
        <w:t>realizacji</w:t>
      </w:r>
      <w:r w:rsidRPr="00C75EFD">
        <w:rPr>
          <w:rFonts w:ascii="Arial" w:hAnsi="Arial" w:cs="Arial"/>
        </w:rPr>
        <w:t xml:space="preserve"> zamówienia uznawany będzie dzień odbioru przez Zamawiającego bez zastrzeżeń.</w:t>
      </w:r>
    </w:p>
    <w:p w14:paraId="5BDAFF5B" w14:textId="77777777" w:rsidR="00991C45" w:rsidRPr="00C75EFD" w:rsidRDefault="00991C45" w:rsidP="00D2164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Korzyści i ciężary związane z przedmiotem zamówienia oraz niebezpieczeństwo przypadkowej utraty lub uszkodzenia przedmiotu zamówienia przechodzą na Zamawiającego z chwilą jego faktycznego odbioru.</w:t>
      </w:r>
    </w:p>
    <w:p w14:paraId="7B833A92" w14:textId="77777777" w:rsidR="00991C45" w:rsidRPr="00C75EFD" w:rsidRDefault="00991C45" w:rsidP="00D2164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Zamawiający przy przyjęciu </w:t>
      </w:r>
      <w:r w:rsidR="00084F84" w:rsidRPr="00C75EFD">
        <w:rPr>
          <w:rFonts w:ascii="Arial" w:hAnsi="Arial" w:cs="Arial"/>
        </w:rPr>
        <w:t xml:space="preserve">dostawie </w:t>
      </w:r>
      <w:r w:rsidR="00C75EFD" w:rsidRPr="00C75EFD">
        <w:rPr>
          <w:rFonts w:ascii="Arial" w:hAnsi="Arial" w:cs="Arial"/>
        </w:rPr>
        <w:t>wózka</w:t>
      </w:r>
      <w:r w:rsidR="00084F84" w:rsidRPr="00C75EFD">
        <w:rPr>
          <w:rFonts w:ascii="Arial" w:hAnsi="Arial" w:cs="Arial"/>
        </w:rPr>
        <w:t xml:space="preserve"> </w:t>
      </w:r>
      <w:r w:rsidRPr="00C75EFD">
        <w:rPr>
          <w:rFonts w:ascii="Arial" w:hAnsi="Arial" w:cs="Arial"/>
        </w:rPr>
        <w:t>zobowiązany jest do sprawdzenia czy towar jest zgodny z umową</w:t>
      </w:r>
      <w:r w:rsidR="00CC1120" w:rsidRPr="00C75EFD">
        <w:rPr>
          <w:rFonts w:ascii="Arial" w:hAnsi="Arial" w:cs="Arial"/>
        </w:rPr>
        <w:t xml:space="preserve"> </w:t>
      </w:r>
      <w:r w:rsidRPr="00C75EFD">
        <w:rPr>
          <w:rFonts w:ascii="Arial" w:hAnsi="Arial" w:cs="Arial"/>
        </w:rPr>
        <w:t xml:space="preserve">oraz czy towar nie wykazuje wad możliwych do wykrycia już </w:t>
      </w:r>
      <w:r w:rsidR="00084F84" w:rsidRPr="00C75EFD">
        <w:rPr>
          <w:rFonts w:ascii="Arial" w:hAnsi="Arial" w:cs="Arial"/>
        </w:rPr>
        <w:t>w momencie dostawy</w:t>
      </w:r>
      <w:r w:rsidR="001E6315" w:rsidRPr="00C75EFD">
        <w:rPr>
          <w:rFonts w:ascii="Arial" w:hAnsi="Arial" w:cs="Arial"/>
        </w:rPr>
        <w:t>, ewentualne niezgodności Zamawiający zgłosi Wykonawcy w formie pisemnej.</w:t>
      </w:r>
    </w:p>
    <w:p w14:paraId="746ADE2F" w14:textId="3264E8E0" w:rsidR="00991C45" w:rsidRPr="00C75EFD" w:rsidRDefault="00991C45" w:rsidP="00D2164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Wykonawca zobowiązuje się do wymiany asortymentu niezgodnego z umową</w:t>
      </w:r>
      <w:r w:rsidR="00880282">
        <w:rPr>
          <w:rFonts w:ascii="Arial" w:hAnsi="Arial" w:cs="Arial"/>
        </w:rPr>
        <w:t xml:space="preserve"> lub </w:t>
      </w:r>
      <w:r w:rsidRPr="00C75EFD">
        <w:rPr>
          <w:rFonts w:ascii="Arial" w:hAnsi="Arial" w:cs="Arial"/>
        </w:rPr>
        <w:t>wadliw</w:t>
      </w:r>
      <w:r w:rsidR="00CC1120" w:rsidRPr="00C75EFD">
        <w:rPr>
          <w:rFonts w:ascii="Arial" w:hAnsi="Arial" w:cs="Arial"/>
        </w:rPr>
        <w:t xml:space="preserve">ego </w:t>
      </w:r>
      <w:r w:rsidRPr="00C75EFD">
        <w:rPr>
          <w:rFonts w:ascii="Arial" w:hAnsi="Arial" w:cs="Arial"/>
        </w:rPr>
        <w:t xml:space="preserve">jakościowo, w terminie 14 dni roboczych od daty doręczenia mu dokumentu zawierającego zastrzeżenia Zamawiającego. </w:t>
      </w:r>
    </w:p>
    <w:p w14:paraId="42DAA7B0" w14:textId="03932898" w:rsidR="00991C45" w:rsidRPr="00C75EFD" w:rsidRDefault="00991C45" w:rsidP="00D2164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W przypadku nieuzasadnionej odmowy wykonania obowiązków, o których mowa w ust. </w:t>
      </w:r>
      <w:r w:rsidR="00C75EFD" w:rsidRPr="00C75EFD">
        <w:rPr>
          <w:rFonts w:ascii="Arial" w:hAnsi="Arial" w:cs="Arial"/>
        </w:rPr>
        <w:t>7</w:t>
      </w:r>
      <w:r w:rsidRPr="00C75EFD">
        <w:rPr>
          <w:rFonts w:ascii="Arial" w:hAnsi="Arial" w:cs="Arial"/>
        </w:rPr>
        <w:t xml:space="preserve"> lub ich niewykonania w terminie, Zamawiający może, na koszt i ryzyko Wykonawcy, zamówić rzeczy zgodne z umową, zamówić rzeczy pozbawione wad własnym staraniem lub zlecić to osobie trzeciej.</w:t>
      </w:r>
    </w:p>
    <w:p w14:paraId="595FD318" w14:textId="77777777" w:rsidR="00991C45" w:rsidRPr="00C75EFD" w:rsidRDefault="00991C45" w:rsidP="00D21646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Wykonawca wyraża zgodę na potrącenie przez Zamawiającego wszelkich kosztów poniesionych przez Zamawiającego w trybie ust. </w:t>
      </w:r>
      <w:r w:rsidR="00C75EFD" w:rsidRPr="00C75EFD">
        <w:rPr>
          <w:rFonts w:ascii="Arial" w:hAnsi="Arial" w:cs="Arial"/>
        </w:rPr>
        <w:t>8</w:t>
      </w:r>
      <w:r w:rsidRPr="00C75EFD">
        <w:rPr>
          <w:rFonts w:ascii="Arial" w:hAnsi="Arial" w:cs="Arial"/>
        </w:rPr>
        <w:t xml:space="preserve"> z wynagrodzenia należnego Wykonawcy.</w:t>
      </w:r>
    </w:p>
    <w:p w14:paraId="389579ED" w14:textId="77777777" w:rsidR="00B3691B" w:rsidRPr="00C75EFD" w:rsidRDefault="00950BD9" w:rsidP="0084020C">
      <w:pPr>
        <w:suppressAutoHyphens/>
        <w:spacing w:after="120" w:line="360" w:lineRule="auto"/>
        <w:jc w:val="center"/>
        <w:rPr>
          <w:rFonts w:ascii="Arial" w:eastAsia="Arial" w:hAnsi="Arial" w:cs="Arial"/>
          <w:b/>
        </w:rPr>
      </w:pPr>
      <w:r w:rsidRPr="00C75EFD">
        <w:rPr>
          <w:rFonts w:ascii="Arial" w:eastAsia="Arial" w:hAnsi="Arial" w:cs="Arial"/>
          <w:b/>
        </w:rPr>
        <w:t>§ 3. Wynagrodzenie</w:t>
      </w:r>
    </w:p>
    <w:p w14:paraId="59733BA2" w14:textId="77777777" w:rsidR="00901374" w:rsidRPr="00D21646" w:rsidRDefault="00C9021F" w:rsidP="00D216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eastAsia="Arial" w:hAnsi="Arial" w:cs="Arial"/>
        </w:rPr>
      </w:pPr>
      <w:r w:rsidRPr="00C75EFD">
        <w:rPr>
          <w:rFonts w:ascii="Arial" w:hAnsi="Arial" w:cs="Arial"/>
        </w:rPr>
        <w:t xml:space="preserve">Strony zgodnie oświadczają, że </w:t>
      </w:r>
      <w:r w:rsidR="00BA46B4" w:rsidRPr="00C75EFD">
        <w:rPr>
          <w:rFonts w:ascii="Arial" w:hAnsi="Arial" w:cs="Arial"/>
        </w:rPr>
        <w:t>całkowite Wynagrodzenie należne Wykonawcy za realizację przedmiotu umowy wyniesie</w:t>
      </w:r>
      <w:r w:rsidR="00BA46B4" w:rsidRPr="00D21646">
        <w:rPr>
          <w:rFonts w:ascii="Arial" w:hAnsi="Arial" w:cs="Arial"/>
        </w:rPr>
        <w:t xml:space="preserve"> </w:t>
      </w:r>
      <w:r w:rsidR="00901374" w:rsidRPr="00D21646">
        <w:rPr>
          <w:rFonts w:ascii="Arial" w:hAnsi="Arial" w:cs="Arial"/>
        </w:rPr>
        <w:t>………………….</w:t>
      </w:r>
      <w:r w:rsidR="00BA46B4" w:rsidRPr="00D21646">
        <w:rPr>
          <w:rFonts w:ascii="Arial" w:hAnsi="Arial" w:cs="Arial"/>
        </w:rPr>
        <w:t xml:space="preserve"> </w:t>
      </w:r>
      <w:r w:rsidR="00D21646" w:rsidRPr="00D21646">
        <w:rPr>
          <w:rFonts w:ascii="Arial" w:hAnsi="Arial" w:cs="Arial"/>
        </w:rPr>
        <w:t>Z</w:t>
      </w:r>
      <w:r w:rsidR="00BA46B4" w:rsidRPr="00D21646">
        <w:rPr>
          <w:rFonts w:ascii="Arial" w:hAnsi="Arial" w:cs="Arial"/>
        </w:rPr>
        <w:t>ł</w:t>
      </w:r>
      <w:r w:rsidR="00D21646">
        <w:rPr>
          <w:rFonts w:ascii="Arial" w:hAnsi="Arial" w:cs="Arial"/>
        </w:rPr>
        <w:t xml:space="preserve"> netto</w:t>
      </w:r>
      <w:r w:rsidR="00BA46B4" w:rsidRPr="00D21646">
        <w:rPr>
          <w:rFonts w:ascii="Arial" w:hAnsi="Arial" w:cs="Arial"/>
        </w:rPr>
        <w:t xml:space="preserve"> (słownie: </w:t>
      </w:r>
      <w:r w:rsidR="00901374" w:rsidRPr="00D21646">
        <w:rPr>
          <w:rFonts w:ascii="Arial" w:hAnsi="Arial" w:cs="Arial"/>
        </w:rPr>
        <w:t>…………………………………..</w:t>
      </w:r>
      <w:r w:rsidR="00BA46B4" w:rsidRPr="00D21646">
        <w:rPr>
          <w:rFonts w:ascii="Arial" w:hAnsi="Arial" w:cs="Arial"/>
        </w:rPr>
        <w:t>/100)</w:t>
      </w:r>
      <w:r w:rsidR="00D21646">
        <w:rPr>
          <w:rFonts w:ascii="Arial" w:hAnsi="Arial" w:cs="Arial"/>
        </w:rPr>
        <w:t xml:space="preserve">, powiększone o podatek VAT, co daje kwotę……….………..zł </w:t>
      </w:r>
      <w:r w:rsidR="00BA46B4" w:rsidRPr="00D21646">
        <w:rPr>
          <w:rFonts w:ascii="Arial" w:eastAsia="Arial" w:hAnsi="Arial" w:cs="Arial"/>
        </w:rPr>
        <w:t xml:space="preserve">brutto (słownie: </w:t>
      </w:r>
      <w:r w:rsidR="00901374" w:rsidRPr="00D21646">
        <w:rPr>
          <w:rFonts w:ascii="Arial" w:eastAsia="Arial" w:hAnsi="Arial" w:cs="Arial"/>
        </w:rPr>
        <w:t>…………………………………..</w:t>
      </w:r>
      <w:r w:rsidR="00BA46B4" w:rsidRPr="00D21646">
        <w:rPr>
          <w:rFonts w:ascii="Arial" w:eastAsia="Arial" w:hAnsi="Arial" w:cs="Arial"/>
        </w:rPr>
        <w:t>/100</w:t>
      </w:r>
      <w:r w:rsidR="00901374" w:rsidRPr="00D21646">
        <w:rPr>
          <w:rFonts w:ascii="Arial" w:eastAsia="Arial" w:hAnsi="Arial" w:cs="Arial"/>
        </w:rPr>
        <w:t>)</w:t>
      </w:r>
    </w:p>
    <w:p w14:paraId="34C39B15" w14:textId="77777777" w:rsidR="00C75EFD" w:rsidRDefault="00636521" w:rsidP="00D21646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Cena wskazana w ust. 1</w:t>
      </w:r>
      <w:r w:rsidR="00950BD9" w:rsidRPr="00C75EFD">
        <w:rPr>
          <w:rFonts w:ascii="Arial" w:eastAsia="Arial" w:hAnsi="Arial" w:cs="Arial"/>
        </w:rPr>
        <w:t xml:space="preserve"> </w:t>
      </w:r>
      <w:r w:rsidR="00E96DAA" w:rsidRPr="00C75EFD">
        <w:rPr>
          <w:rFonts w:ascii="Arial" w:eastAsia="Arial" w:hAnsi="Arial" w:cs="Arial"/>
        </w:rPr>
        <w:t xml:space="preserve">jest zgodna a ofertą Wykonawcy i </w:t>
      </w:r>
      <w:r w:rsidR="00950BD9" w:rsidRPr="00C75EFD">
        <w:rPr>
          <w:rFonts w:ascii="Arial" w:eastAsia="Arial" w:hAnsi="Arial" w:cs="Arial"/>
        </w:rPr>
        <w:t>obejmuje</w:t>
      </w:r>
      <w:r w:rsidR="00E96DAA" w:rsidRPr="00C75EFD">
        <w:rPr>
          <w:rFonts w:ascii="Arial" w:eastAsia="Arial" w:hAnsi="Arial" w:cs="Arial"/>
        </w:rPr>
        <w:t xml:space="preserve"> wszystkie koszty Wykonawcy</w:t>
      </w:r>
      <w:r w:rsidR="00822A2B">
        <w:rPr>
          <w:rFonts w:ascii="Arial" w:eastAsia="Arial" w:hAnsi="Arial" w:cs="Arial"/>
        </w:rPr>
        <w:t>,</w:t>
      </w:r>
      <w:r w:rsidR="00E96DAA" w:rsidRPr="00C75EFD">
        <w:rPr>
          <w:rFonts w:ascii="Arial" w:eastAsia="Arial" w:hAnsi="Arial" w:cs="Arial"/>
        </w:rPr>
        <w:t xml:space="preserve"> </w:t>
      </w:r>
      <w:r w:rsidR="00AC215C" w:rsidRPr="00C75EFD">
        <w:rPr>
          <w:rFonts w:ascii="Arial" w:eastAsia="Arial" w:hAnsi="Arial" w:cs="Arial"/>
        </w:rPr>
        <w:t xml:space="preserve">w tym </w:t>
      </w:r>
      <w:r w:rsidR="00E96DAA" w:rsidRPr="00C75EFD">
        <w:rPr>
          <w:rFonts w:ascii="Arial" w:eastAsia="Arial" w:hAnsi="Arial" w:cs="Arial"/>
        </w:rPr>
        <w:t xml:space="preserve">dostawę </w:t>
      </w:r>
      <w:r w:rsidR="00C75EFD" w:rsidRPr="00C75EFD">
        <w:rPr>
          <w:rFonts w:ascii="Arial" w:eastAsia="Arial" w:hAnsi="Arial" w:cs="Arial"/>
        </w:rPr>
        <w:t>wózka</w:t>
      </w:r>
      <w:r w:rsidR="00822A2B">
        <w:rPr>
          <w:rFonts w:ascii="Arial" w:eastAsia="Arial" w:hAnsi="Arial" w:cs="Arial"/>
        </w:rPr>
        <w:t xml:space="preserve"> i koszty dostawy</w:t>
      </w:r>
      <w:r w:rsidR="00C75EFD" w:rsidRPr="00C75EFD">
        <w:rPr>
          <w:rFonts w:ascii="Arial" w:eastAsia="Arial" w:hAnsi="Arial" w:cs="Arial"/>
        </w:rPr>
        <w:t>.</w:t>
      </w:r>
    </w:p>
    <w:p w14:paraId="0B7AAB40" w14:textId="12C6F4ED" w:rsidR="005A4268" w:rsidRDefault="005A4268" w:rsidP="005A426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5786B">
        <w:rPr>
          <w:rFonts w:ascii="Arial" w:hAnsi="Arial" w:cs="Arial"/>
          <w:i/>
        </w:rPr>
        <w:lastRenderedPageBreak/>
        <w:t xml:space="preserve">Opcjonalnie (w przypadku ceny w </w:t>
      </w:r>
      <w:r>
        <w:rPr>
          <w:rFonts w:ascii="Arial" w:hAnsi="Arial" w:cs="Arial"/>
          <w:i/>
        </w:rPr>
        <w:t>walucie obcej</w:t>
      </w:r>
      <w:r w:rsidRPr="00B5786B">
        <w:rPr>
          <w:rFonts w:ascii="Arial" w:hAnsi="Arial" w:cs="Arial"/>
          <w:i/>
        </w:rPr>
        <w:t>):</w:t>
      </w:r>
      <w:r>
        <w:rPr>
          <w:rFonts w:ascii="Arial" w:hAnsi="Arial" w:cs="Arial"/>
          <w:i/>
        </w:rPr>
        <w:t xml:space="preserve"> </w:t>
      </w:r>
      <w:r w:rsidRPr="008B149F">
        <w:rPr>
          <w:rFonts w:ascii="Arial" w:hAnsi="Arial" w:cs="Arial"/>
        </w:rPr>
        <w:t xml:space="preserve">Ostateczna cena za </w:t>
      </w:r>
      <w:r>
        <w:rPr>
          <w:rFonts w:ascii="Arial" w:hAnsi="Arial" w:cs="Arial"/>
        </w:rPr>
        <w:t>realizację zamówienia</w:t>
      </w:r>
      <w:r w:rsidRPr="008B149F">
        <w:rPr>
          <w:rFonts w:ascii="Arial" w:hAnsi="Arial" w:cs="Arial"/>
        </w:rPr>
        <w:t xml:space="preserve"> wskazana w ust.1 będzie płacona w PLN na podstawie </w:t>
      </w:r>
      <w:r>
        <w:rPr>
          <w:rFonts w:ascii="Arial" w:hAnsi="Arial" w:cs="Arial"/>
        </w:rPr>
        <w:t xml:space="preserve">kursu sprzedaży </w:t>
      </w:r>
      <w:r w:rsidRPr="00A12D65">
        <w:rPr>
          <w:rFonts w:ascii="Arial" w:hAnsi="Arial" w:cs="Arial"/>
          <w:i/>
        </w:rPr>
        <w:t>danej waluty</w:t>
      </w:r>
      <w:r w:rsidRPr="008B149F">
        <w:rPr>
          <w:rFonts w:ascii="Arial" w:hAnsi="Arial" w:cs="Arial"/>
        </w:rPr>
        <w:t xml:space="preserve"> NBP z dnia wystawienia faktury VAT.</w:t>
      </w:r>
    </w:p>
    <w:p w14:paraId="38ECB54A" w14:textId="77777777" w:rsidR="00B3691B" w:rsidRPr="00C75EFD" w:rsidRDefault="00950BD9" w:rsidP="0084020C">
      <w:pPr>
        <w:suppressAutoHyphens/>
        <w:spacing w:before="120" w:after="120" w:line="360" w:lineRule="auto"/>
        <w:jc w:val="center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  <w:b/>
        </w:rPr>
        <w:t>§ 4. Rozliczenie finansowe</w:t>
      </w:r>
    </w:p>
    <w:p w14:paraId="6BF3B1A5" w14:textId="77777777" w:rsidR="00B3691B" w:rsidRPr="00C75EFD" w:rsidRDefault="00950BD9" w:rsidP="00D21646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 xml:space="preserve">Rozliczenie umowy </w:t>
      </w:r>
      <w:r w:rsidR="00F30294" w:rsidRPr="00C75EFD">
        <w:rPr>
          <w:rFonts w:ascii="Arial" w:eastAsia="Arial" w:hAnsi="Arial" w:cs="Arial"/>
        </w:rPr>
        <w:t>nastąpi jednorazowo</w:t>
      </w:r>
      <w:r w:rsidR="00195E32" w:rsidRPr="00C75EFD">
        <w:rPr>
          <w:rFonts w:ascii="Arial" w:eastAsia="Arial" w:hAnsi="Arial" w:cs="Arial"/>
        </w:rPr>
        <w:t xml:space="preserve"> po zrealizowaniu umowy</w:t>
      </w:r>
      <w:r w:rsidRPr="00C75EFD">
        <w:rPr>
          <w:rFonts w:ascii="Arial" w:eastAsia="Arial" w:hAnsi="Arial" w:cs="Arial"/>
        </w:rPr>
        <w:t>, na podstawie, podpisan</w:t>
      </w:r>
      <w:r w:rsidR="00CC1120" w:rsidRPr="00C75EFD">
        <w:rPr>
          <w:rFonts w:ascii="Arial" w:eastAsia="Arial" w:hAnsi="Arial" w:cs="Arial"/>
        </w:rPr>
        <w:t>ego</w:t>
      </w:r>
      <w:r w:rsidRPr="00C75EFD">
        <w:rPr>
          <w:rFonts w:ascii="Arial" w:eastAsia="Arial" w:hAnsi="Arial" w:cs="Arial"/>
        </w:rPr>
        <w:t xml:space="preserve"> protokoł</w:t>
      </w:r>
      <w:r w:rsidR="00CC1120" w:rsidRPr="00C75EFD">
        <w:rPr>
          <w:rFonts w:ascii="Arial" w:eastAsia="Arial" w:hAnsi="Arial" w:cs="Arial"/>
        </w:rPr>
        <w:t>u</w:t>
      </w:r>
      <w:r w:rsidR="00FC2EA5" w:rsidRPr="00C75EFD">
        <w:rPr>
          <w:rFonts w:ascii="Arial" w:eastAsia="Arial" w:hAnsi="Arial" w:cs="Arial"/>
        </w:rPr>
        <w:t xml:space="preserve"> odbioru</w:t>
      </w:r>
      <w:r w:rsidRPr="00C75EFD">
        <w:rPr>
          <w:rFonts w:ascii="Arial" w:eastAsia="Arial" w:hAnsi="Arial" w:cs="Arial"/>
        </w:rPr>
        <w:t xml:space="preserve"> i faktur</w:t>
      </w:r>
      <w:r w:rsidR="00991C45" w:rsidRPr="00C75EFD">
        <w:rPr>
          <w:rFonts w:ascii="Arial" w:eastAsia="Arial" w:hAnsi="Arial" w:cs="Arial"/>
        </w:rPr>
        <w:t>y</w:t>
      </w:r>
      <w:r w:rsidRPr="00C75EFD">
        <w:rPr>
          <w:rFonts w:ascii="Arial" w:eastAsia="Arial" w:hAnsi="Arial" w:cs="Arial"/>
        </w:rPr>
        <w:t xml:space="preserve"> wystawi</w:t>
      </w:r>
      <w:r w:rsidR="00991C45" w:rsidRPr="00C75EFD">
        <w:rPr>
          <w:rFonts w:ascii="Arial" w:eastAsia="Arial" w:hAnsi="Arial" w:cs="Arial"/>
        </w:rPr>
        <w:t>onej</w:t>
      </w:r>
      <w:r w:rsidRPr="00C75EFD">
        <w:rPr>
          <w:rFonts w:ascii="Arial" w:eastAsia="Arial" w:hAnsi="Arial" w:cs="Arial"/>
        </w:rPr>
        <w:t xml:space="preserve"> przez Wykonawcę.</w:t>
      </w:r>
    </w:p>
    <w:p w14:paraId="7EF2F801" w14:textId="77777777" w:rsidR="00B3691B" w:rsidRPr="00C75EFD" w:rsidRDefault="00950BD9" w:rsidP="00D21646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 xml:space="preserve">Podstawą wystawienia faktury będzie podpisany obustronnie </w:t>
      </w:r>
      <w:r w:rsidR="00FC2EA5" w:rsidRPr="00C75EFD">
        <w:rPr>
          <w:rFonts w:ascii="Arial" w:eastAsia="Arial" w:hAnsi="Arial" w:cs="Arial"/>
        </w:rPr>
        <w:t>p</w:t>
      </w:r>
      <w:r w:rsidRPr="00C75EFD">
        <w:rPr>
          <w:rFonts w:ascii="Arial" w:eastAsia="Arial" w:hAnsi="Arial" w:cs="Arial"/>
        </w:rPr>
        <w:t xml:space="preserve">rotokół </w:t>
      </w:r>
      <w:r w:rsidR="00CC1120" w:rsidRPr="00C75EFD">
        <w:rPr>
          <w:rFonts w:ascii="Arial" w:eastAsia="Arial" w:hAnsi="Arial" w:cs="Arial"/>
        </w:rPr>
        <w:t>odbioru</w:t>
      </w:r>
      <w:r w:rsidR="00AC215C" w:rsidRPr="00C75EFD">
        <w:rPr>
          <w:rFonts w:ascii="Arial" w:eastAsia="Arial" w:hAnsi="Arial" w:cs="Arial"/>
        </w:rPr>
        <w:t xml:space="preserve"> bez zastrzeżeń</w:t>
      </w:r>
      <w:r w:rsidR="00195E32" w:rsidRPr="00C75EFD">
        <w:rPr>
          <w:rFonts w:ascii="Arial" w:eastAsia="Arial" w:hAnsi="Arial" w:cs="Arial"/>
        </w:rPr>
        <w:t>.</w:t>
      </w:r>
    </w:p>
    <w:p w14:paraId="4A214250" w14:textId="77777777" w:rsidR="00B3691B" w:rsidRPr="00C75EFD" w:rsidRDefault="00950BD9" w:rsidP="00D21646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>Płatność nastąpi przelewem na konto Wykonawcy</w:t>
      </w:r>
      <w:r w:rsidR="00C9021F" w:rsidRPr="00C75EFD">
        <w:rPr>
          <w:rFonts w:ascii="Arial" w:eastAsia="Arial" w:hAnsi="Arial" w:cs="Arial"/>
        </w:rPr>
        <w:t>,</w:t>
      </w:r>
      <w:r w:rsidRPr="00C75EFD">
        <w:rPr>
          <w:rFonts w:ascii="Arial" w:eastAsia="Arial" w:hAnsi="Arial" w:cs="Arial"/>
        </w:rPr>
        <w:t xml:space="preserve"> w terminie </w:t>
      </w:r>
      <w:r w:rsidR="00F30294" w:rsidRPr="00C75EFD">
        <w:rPr>
          <w:rFonts w:ascii="Arial" w:eastAsia="Arial" w:hAnsi="Arial" w:cs="Arial"/>
        </w:rPr>
        <w:t>30</w:t>
      </w:r>
      <w:r w:rsidRPr="00C75EFD">
        <w:rPr>
          <w:rFonts w:ascii="Arial" w:eastAsia="Arial" w:hAnsi="Arial" w:cs="Arial"/>
        </w:rPr>
        <w:t xml:space="preserve"> dni od dnia wystawienia faktury</w:t>
      </w:r>
      <w:r w:rsidR="00991C45" w:rsidRPr="00C75EFD">
        <w:rPr>
          <w:rFonts w:ascii="Arial" w:eastAsia="Arial" w:hAnsi="Arial" w:cs="Arial"/>
        </w:rPr>
        <w:t>, z zastrzeżeniem § 4a</w:t>
      </w:r>
      <w:r w:rsidR="00F30294" w:rsidRPr="00C75EFD">
        <w:rPr>
          <w:rFonts w:ascii="Arial" w:eastAsia="Arial" w:hAnsi="Arial" w:cs="Arial"/>
        </w:rPr>
        <w:t>.</w:t>
      </w:r>
    </w:p>
    <w:p w14:paraId="78F9CBF4" w14:textId="77777777" w:rsidR="00C9021F" w:rsidRPr="00C75EFD" w:rsidRDefault="00C9021F" w:rsidP="00D21646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napToGrid w:val="0"/>
        </w:rPr>
      </w:pPr>
      <w:r w:rsidRPr="00C75EFD">
        <w:rPr>
          <w:rFonts w:ascii="Arial" w:hAnsi="Arial" w:cs="Arial"/>
        </w:rPr>
        <w:t>Zamawiający umożliwia wykonawcy zgodnie z zasadami określonymi w ustawie z dnia 9 listopada 2018 r o elektronicznym fakturowaniu w zamówieniach publicznych koncesjach na roboty budowlane lub usługi oraz partnerstwie publiczno-prywatnym (Dz. U. poz. 2191), przesłanie ustrukturyzowanych faktur elektronicznych, oraz innych ustrukturyzowanych dokumentów elektronicznych.</w:t>
      </w:r>
    </w:p>
    <w:p w14:paraId="3265D076" w14:textId="77777777" w:rsidR="00991C45" w:rsidRPr="00C75EFD" w:rsidRDefault="00991C45" w:rsidP="00991C45">
      <w:pPr>
        <w:suppressAutoHyphens/>
        <w:spacing w:before="120" w:after="120" w:line="360" w:lineRule="auto"/>
        <w:jc w:val="center"/>
        <w:rPr>
          <w:rFonts w:ascii="Arial" w:eastAsia="Arial" w:hAnsi="Arial" w:cs="Arial"/>
          <w:b/>
        </w:rPr>
      </w:pPr>
      <w:bookmarkStart w:id="0" w:name="_Hlk25939423"/>
      <w:r w:rsidRPr="00C75EFD">
        <w:rPr>
          <w:rFonts w:ascii="Arial" w:eastAsia="Arial" w:hAnsi="Arial" w:cs="Arial"/>
          <w:b/>
        </w:rPr>
        <w:t xml:space="preserve">§ 4a. Split </w:t>
      </w:r>
      <w:proofErr w:type="spellStart"/>
      <w:r w:rsidRPr="00C75EFD">
        <w:rPr>
          <w:rFonts w:ascii="Arial" w:eastAsia="Arial" w:hAnsi="Arial" w:cs="Arial"/>
          <w:b/>
        </w:rPr>
        <w:t>payment</w:t>
      </w:r>
      <w:proofErr w:type="spellEnd"/>
      <w:r w:rsidRPr="00C75EFD">
        <w:rPr>
          <w:rFonts w:ascii="Arial" w:eastAsia="Arial" w:hAnsi="Arial" w:cs="Arial"/>
          <w:b/>
        </w:rPr>
        <w:t>, Biała lista podatników</w:t>
      </w:r>
    </w:p>
    <w:p w14:paraId="06FB1ABC" w14:textId="77777777" w:rsidR="00991C45" w:rsidRPr="00C75EFD" w:rsidRDefault="00991C45" w:rsidP="00D21646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426" w:hanging="426"/>
        <w:jc w:val="both"/>
        <w:rPr>
          <w:rFonts w:ascii="Arial" w:eastAsia="Arial" w:hAnsi="Arial" w:cs="Arial"/>
          <w:bCs/>
        </w:rPr>
      </w:pPr>
      <w:r w:rsidRPr="00C75EFD">
        <w:rPr>
          <w:rFonts w:ascii="Arial" w:eastAsia="Arial" w:hAnsi="Arial" w:cs="Arial"/>
          <w:bCs/>
        </w:rPr>
        <w:t xml:space="preserve">Płatności wynikające z umowy będą realizowane w mechanizmie podzielonej płatności, o którym mowa w ustawie z dnia 11 marca 2004 r. o podatku od towarów i usług (j.t. Dz. U. z </w:t>
      </w:r>
      <w:r w:rsidR="00C75EFD" w:rsidRPr="00C75EFD">
        <w:rPr>
          <w:rFonts w:ascii="Arial" w:eastAsia="Arial" w:hAnsi="Arial" w:cs="Arial"/>
          <w:bCs/>
        </w:rPr>
        <w:t>2020</w:t>
      </w:r>
      <w:r w:rsidRPr="00C75EFD">
        <w:rPr>
          <w:rFonts w:ascii="Arial" w:eastAsia="Arial" w:hAnsi="Arial" w:cs="Arial"/>
          <w:bCs/>
        </w:rPr>
        <w:t xml:space="preserve"> r, poz. </w:t>
      </w:r>
      <w:r w:rsidR="00C75EFD" w:rsidRPr="00C75EFD">
        <w:rPr>
          <w:rFonts w:ascii="Arial" w:eastAsia="Arial" w:hAnsi="Arial" w:cs="Arial"/>
          <w:bCs/>
        </w:rPr>
        <w:t>106</w:t>
      </w:r>
      <w:r w:rsidR="00AD65BB">
        <w:rPr>
          <w:rFonts w:ascii="Arial" w:eastAsia="Arial" w:hAnsi="Arial" w:cs="Arial"/>
          <w:bCs/>
        </w:rPr>
        <w:t xml:space="preserve"> ze zm.</w:t>
      </w:r>
      <w:r w:rsidRPr="00C75EFD">
        <w:rPr>
          <w:rFonts w:ascii="Arial" w:eastAsia="Arial" w:hAnsi="Arial" w:cs="Arial"/>
          <w:bCs/>
        </w:rPr>
        <w:t>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6A3D45EF" w14:textId="77777777" w:rsidR="002D7347" w:rsidRPr="00C75EFD" w:rsidRDefault="00991C45" w:rsidP="00D21646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426" w:hanging="426"/>
        <w:jc w:val="both"/>
        <w:rPr>
          <w:rFonts w:ascii="Arial" w:eastAsia="Arial" w:hAnsi="Arial" w:cs="Arial"/>
          <w:bCs/>
        </w:rPr>
      </w:pPr>
      <w:r w:rsidRPr="00C75EFD">
        <w:rPr>
          <w:rFonts w:ascii="Arial" w:eastAsia="Arial" w:hAnsi="Arial" w:cs="Arial"/>
          <w:bCs/>
        </w:rPr>
        <w:t xml:space="preserve">W przypadku niemożności dokonania płatności w sposób wskazany w ust. 1 powyżej z uwagi na: </w:t>
      </w:r>
    </w:p>
    <w:p w14:paraId="4BB0BF09" w14:textId="77777777" w:rsidR="00991C45" w:rsidRPr="00C75EFD" w:rsidRDefault="00991C45" w:rsidP="00D21646">
      <w:pPr>
        <w:pStyle w:val="Akapitzlist"/>
        <w:numPr>
          <w:ilvl w:val="1"/>
          <w:numId w:val="4"/>
        </w:numPr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bCs/>
        </w:rPr>
      </w:pPr>
      <w:r w:rsidRPr="00C75EFD">
        <w:rPr>
          <w:rFonts w:ascii="Arial" w:eastAsia="Arial" w:hAnsi="Arial" w:cs="Arial"/>
          <w:bCs/>
        </w:rPr>
        <w:t xml:space="preserve">brak na Białej liście wskazanego przez Wykonawcę numeru rachunku bankowego lub </w:t>
      </w:r>
    </w:p>
    <w:p w14:paraId="569D949C" w14:textId="77777777" w:rsidR="00991C45" w:rsidRPr="00C75EFD" w:rsidRDefault="00991C45" w:rsidP="00D21646">
      <w:pPr>
        <w:pStyle w:val="Akapitzlist"/>
        <w:numPr>
          <w:ilvl w:val="1"/>
          <w:numId w:val="4"/>
        </w:numPr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bCs/>
        </w:rPr>
      </w:pPr>
      <w:r w:rsidRPr="00C75EFD">
        <w:rPr>
          <w:rFonts w:ascii="Arial" w:eastAsia="Arial" w:hAnsi="Arial" w:cs="Arial"/>
          <w:bCs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14:paraId="765B046D" w14:textId="77777777" w:rsidR="00991C45" w:rsidRPr="00C75EFD" w:rsidRDefault="00991C45" w:rsidP="002D7347">
      <w:pPr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bCs/>
        </w:rPr>
      </w:pPr>
      <w:r w:rsidRPr="00C75EFD">
        <w:rPr>
          <w:rFonts w:ascii="Arial" w:eastAsia="Arial" w:hAnsi="Arial" w:cs="Arial"/>
          <w:bCs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14:paraId="1CC5CF0C" w14:textId="77777777" w:rsidR="00991C45" w:rsidRPr="00C75EFD" w:rsidRDefault="00991C45" w:rsidP="00D21646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426" w:hanging="426"/>
        <w:jc w:val="both"/>
        <w:rPr>
          <w:rFonts w:ascii="Arial" w:eastAsia="Arial" w:hAnsi="Arial" w:cs="Arial"/>
          <w:bCs/>
        </w:rPr>
      </w:pPr>
      <w:r w:rsidRPr="00C75EFD">
        <w:rPr>
          <w:rFonts w:ascii="Arial" w:eastAsia="Arial" w:hAnsi="Arial" w:cs="Arial"/>
          <w:bCs/>
        </w:rPr>
        <w:lastRenderedPageBreak/>
        <w:t>W sytuacji wskazanej w ust. 2 powyżej płatność nastąpi nie później niż w terminie 7 dni roboczych od (odpowiednio): dnia następnego po przekazaniu Zmawiającemu przez Wykonawcę informacji o pojawieniu się jego numeru rachunku bankowego na Białej liście (w przypadku wskazanym w ust. 2 lit. a powyżej) lub dnia następnego po wskazaniu Zamawiającemu przez Wykonawcę numeru rachunku bankowego w złotych polskich figurującego na Białej liście (w przypadku, o którym mowa w ust. 2 lit. b powyżej).</w:t>
      </w:r>
    </w:p>
    <w:p w14:paraId="6BA4C62A" w14:textId="77777777" w:rsidR="00991C45" w:rsidRPr="00C75EFD" w:rsidRDefault="00991C45" w:rsidP="00D21646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426" w:hanging="426"/>
        <w:jc w:val="both"/>
        <w:rPr>
          <w:rFonts w:ascii="Arial" w:eastAsia="Arial" w:hAnsi="Arial" w:cs="Arial"/>
          <w:bCs/>
        </w:rPr>
      </w:pPr>
      <w:r w:rsidRPr="00C75EFD">
        <w:rPr>
          <w:rFonts w:ascii="Arial" w:eastAsia="Arial" w:hAnsi="Arial" w:cs="Arial"/>
          <w:bCs/>
        </w:rPr>
        <w:t>Strony zgodnie przyjmują, że wystąpienie okoliczności, o których mowa w ust. 2 powyżej, zwalnia Zamawiającego z obowiązku zapłaty odsetek za zwłokę za okres pomiędzy ustalonym w umowie terminem płatności a dniem zrealizowania przez Zamawiającego na rzecz Wykonawcy płatności, o których mowa w ust. 3 powyżej, jak również z obowiązku naprawienia szkody oraz wszelkich innych roszczeń z tym związanych.</w:t>
      </w:r>
    </w:p>
    <w:bookmarkEnd w:id="0"/>
    <w:p w14:paraId="30CDACB1" w14:textId="77777777" w:rsidR="00B3691B" w:rsidRPr="00C75EFD" w:rsidRDefault="00950BD9" w:rsidP="0084020C">
      <w:pPr>
        <w:suppressAutoHyphens/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C75EFD">
        <w:rPr>
          <w:rFonts w:ascii="Arial" w:eastAsia="Arial" w:hAnsi="Arial" w:cs="Arial"/>
          <w:b/>
        </w:rPr>
        <w:t xml:space="preserve">§ 5. </w:t>
      </w:r>
      <w:r w:rsidR="00FC2EA5" w:rsidRPr="00C75EFD">
        <w:rPr>
          <w:rFonts w:ascii="Arial" w:eastAsia="Arial" w:hAnsi="Arial" w:cs="Arial"/>
          <w:b/>
        </w:rPr>
        <w:t>Zobowiązania stron</w:t>
      </w:r>
    </w:p>
    <w:p w14:paraId="5D66BE18" w14:textId="77777777" w:rsidR="00FC2EA5" w:rsidRPr="00C75EFD" w:rsidRDefault="00FC2EA5" w:rsidP="00D21646">
      <w:pPr>
        <w:pStyle w:val="Akapitzlist"/>
        <w:numPr>
          <w:ilvl w:val="0"/>
          <w:numId w:val="1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Wykonawca zobowiązany jest do:</w:t>
      </w:r>
    </w:p>
    <w:p w14:paraId="4997769C" w14:textId="77777777" w:rsidR="00FC2EA5" w:rsidRPr="00C75EFD" w:rsidRDefault="00FC2EA5" w:rsidP="00D21646">
      <w:pPr>
        <w:numPr>
          <w:ilvl w:val="1"/>
          <w:numId w:val="11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zrealizowania umowy w terminie określonym w § 2 ust. 1 umowy;</w:t>
      </w:r>
    </w:p>
    <w:p w14:paraId="52AE1AFC" w14:textId="77777777" w:rsidR="00FC2EA5" w:rsidRPr="00C75EFD" w:rsidRDefault="00FC2EA5" w:rsidP="00D21646">
      <w:pPr>
        <w:numPr>
          <w:ilvl w:val="1"/>
          <w:numId w:val="11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wykonania umowy zgodnie z zakresem określonym w treści niniejszej umowy </w:t>
      </w:r>
      <w:r w:rsidRPr="00C75EFD">
        <w:rPr>
          <w:rFonts w:ascii="Arial" w:hAnsi="Arial" w:cs="Arial"/>
        </w:rPr>
        <w:br/>
        <w:t>wraz z załącznikami;</w:t>
      </w:r>
    </w:p>
    <w:p w14:paraId="7C4E06FE" w14:textId="77777777" w:rsidR="00FC2EA5" w:rsidRPr="00C75EFD" w:rsidRDefault="00FC2EA5" w:rsidP="00D2164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bieżącego informowania Zamawiającego o wszelkich okolicznościach, jakie mogą mieć wpływ na </w:t>
      </w:r>
      <w:r w:rsidR="00C75EFD" w:rsidRPr="00C75EFD">
        <w:rPr>
          <w:rFonts w:ascii="Arial" w:hAnsi="Arial" w:cs="Arial"/>
        </w:rPr>
        <w:t>realizacje umowy</w:t>
      </w:r>
      <w:r w:rsidRPr="00C75EFD">
        <w:rPr>
          <w:rFonts w:ascii="Arial" w:hAnsi="Arial" w:cs="Arial"/>
        </w:rPr>
        <w:t xml:space="preserve"> lub mogą stanowić przeszkodę w jej należytym wykonaniu;</w:t>
      </w:r>
    </w:p>
    <w:p w14:paraId="586F291F" w14:textId="77777777" w:rsidR="00FC2EA5" w:rsidRPr="00C75EFD" w:rsidRDefault="00FC2EA5" w:rsidP="00D21646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" w:hAnsi="Arial" w:cs="Arial"/>
        </w:rPr>
      </w:pPr>
      <w:r w:rsidRPr="00C75EFD">
        <w:rPr>
          <w:rFonts w:ascii="Arial" w:eastAsiaTheme="minorHAnsi" w:hAnsi="Arial" w:cs="Arial"/>
        </w:rPr>
        <w:t>zapłaty należnego wynagrodzenia Podwykonawcom i dalszym Podwykonawcom jeżeli Wykonawca korzysta z Podwykonawców,</w:t>
      </w:r>
    </w:p>
    <w:p w14:paraId="3B896500" w14:textId="77777777" w:rsidR="00FC2EA5" w:rsidRPr="00C75EFD" w:rsidRDefault="00FC2EA5" w:rsidP="00D21646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Zamawiający zobowiązany jest do:</w:t>
      </w:r>
    </w:p>
    <w:p w14:paraId="20F48991" w14:textId="77777777" w:rsidR="00FC2EA5" w:rsidRPr="00C75EFD" w:rsidRDefault="00FC2EA5" w:rsidP="00D21646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eastAsiaTheme="minorHAnsi" w:hAnsi="Arial" w:cs="Arial"/>
        </w:rPr>
        <w:t>przeprowadzenie odbioru zrealizowanej dostawy</w:t>
      </w:r>
      <w:r w:rsidR="00C75EFD" w:rsidRPr="00C75EFD">
        <w:rPr>
          <w:rFonts w:ascii="Arial" w:eastAsiaTheme="minorHAnsi" w:hAnsi="Arial" w:cs="Arial"/>
        </w:rPr>
        <w:t>;</w:t>
      </w:r>
    </w:p>
    <w:p w14:paraId="604E4DF9" w14:textId="77777777" w:rsidR="00FC2EA5" w:rsidRPr="00C75EFD" w:rsidRDefault="00FC2EA5" w:rsidP="00D21646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terminowego regulowania płatności na rzecz Wykonawcy na zasadach określonych </w:t>
      </w:r>
      <w:r w:rsidRPr="00C75EFD">
        <w:rPr>
          <w:rFonts w:ascii="Arial" w:hAnsi="Arial" w:cs="Arial"/>
        </w:rPr>
        <w:br/>
        <w:t>w niniejszej umowie.</w:t>
      </w:r>
    </w:p>
    <w:p w14:paraId="528F965A" w14:textId="77777777" w:rsidR="00FC2EA5" w:rsidRPr="00C75EFD" w:rsidRDefault="00FC2EA5" w:rsidP="00FC2EA5">
      <w:pPr>
        <w:spacing w:after="0" w:line="360" w:lineRule="auto"/>
        <w:jc w:val="center"/>
        <w:rPr>
          <w:rFonts w:ascii="Arial" w:hAnsi="Arial" w:cs="Arial"/>
          <w:b/>
        </w:rPr>
      </w:pPr>
      <w:r w:rsidRPr="00C75EFD">
        <w:rPr>
          <w:rFonts w:ascii="Arial" w:hAnsi="Arial" w:cs="Arial"/>
          <w:b/>
        </w:rPr>
        <w:t>§ 6. Ubezpieczenie</w:t>
      </w:r>
    </w:p>
    <w:p w14:paraId="6987DBF3" w14:textId="77777777" w:rsidR="00FC2EA5" w:rsidRPr="00C75EFD" w:rsidRDefault="00FC2EA5" w:rsidP="00D21646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Wykonawca zobowiązany jest przedłożyć, najpóźniej w dniu podpisania Umowy, polisę ubezpieczenia odpowiedzialności cywilnej za szkody wyrządzone w trakcie realizacji zadania, powstałe w związku z realizacją zadania określonego w kontrakcie, przy sumie gwarancyjnej nie mniejszej niż </w:t>
      </w:r>
      <w:r w:rsidR="00C75EFD" w:rsidRPr="00C75EFD">
        <w:rPr>
          <w:rFonts w:ascii="Arial" w:hAnsi="Arial" w:cs="Arial"/>
        </w:rPr>
        <w:t>20</w:t>
      </w:r>
      <w:r w:rsidRPr="00C75EFD">
        <w:rPr>
          <w:rFonts w:ascii="Arial" w:hAnsi="Arial" w:cs="Arial"/>
        </w:rPr>
        <w:t xml:space="preserve">0.000,00 PLN, w tym limit dla jednego zdarzenia (wypadku) nie mniejszy niż </w:t>
      </w:r>
      <w:r w:rsidR="00C75EFD" w:rsidRPr="00C75EFD">
        <w:rPr>
          <w:rFonts w:ascii="Arial" w:hAnsi="Arial" w:cs="Arial"/>
        </w:rPr>
        <w:t>20</w:t>
      </w:r>
      <w:r w:rsidRPr="00C75EFD">
        <w:rPr>
          <w:rFonts w:ascii="Arial" w:hAnsi="Arial" w:cs="Arial"/>
        </w:rPr>
        <w:t xml:space="preserve">0 000,00 zł (słownie: </w:t>
      </w:r>
      <w:r w:rsidR="00C75EFD" w:rsidRPr="00C75EFD">
        <w:rPr>
          <w:rFonts w:ascii="Arial" w:hAnsi="Arial" w:cs="Arial"/>
        </w:rPr>
        <w:t>dwieście</w:t>
      </w:r>
      <w:r w:rsidRPr="00C75EFD">
        <w:rPr>
          <w:rFonts w:ascii="Arial" w:hAnsi="Arial" w:cs="Arial"/>
        </w:rPr>
        <w:t xml:space="preserve"> tysięcy złotych 00/100)</w:t>
      </w:r>
      <w:r w:rsidR="00891561" w:rsidRPr="00C75EFD">
        <w:rPr>
          <w:rFonts w:ascii="Arial" w:hAnsi="Arial" w:cs="Arial"/>
        </w:rPr>
        <w:t>.</w:t>
      </w:r>
    </w:p>
    <w:p w14:paraId="1C0DF0A4" w14:textId="77777777" w:rsidR="00891561" w:rsidRPr="00C75EFD" w:rsidRDefault="00891561" w:rsidP="00D21646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DD5849D" w14:textId="77777777" w:rsidR="00FC2EA5" w:rsidRPr="00C75EFD" w:rsidRDefault="00FC2EA5" w:rsidP="00D21646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634D6E59" w14:textId="77777777" w:rsidR="00FC2EA5" w:rsidRPr="00C75EFD" w:rsidRDefault="00FC2EA5" w:rsidP="00D21646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Wymóg zawarcia umowy ubezpieczenia będzie uważany za spełniony, jeśli Wykonawca, najpóźniej w dniu podpisania umowy przedłoży polisę ubezpieczenia odpowiedzialności cywilnej, zgodnie z zakresem realizowanego kontraktu. Wykonawca przedłoży polisę wraz z potwierdzeniem opłacenia wymagalnych rat składek.</w:t>
      </w:r>
    </w:p>
    <w:p w14:paraId="2C8F3B14" w14:textId="77777777" w:rsidR="00FC2EA5" w:rsidRPr="00C75EFD" w:rsidRDefault="00FC2EA5" w:rsidP="00D21646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Wykonawcy zobowiązany jest do utrzymania ubezpieczenia odpowiedzialności cywilnej, spełniającego wyżej wymienione warunki, przez cały okres realizacji zadania. Jednocześnie w przypadku wygaśnięcia umowy ubezpieczenia odpowiedzialności cywilnej w 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0DDA3394" w14:textId="77777777" w:rsidR="005837D4" w:rsidRPr="00C75EFD" w:rsidRDefault="00FC2EA5" w:rsidP="005837D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75EFD">
        <w:rPr>
          <w:rFonts w:ascii="Arial" w:hAnsi="Arial" w:cs="Arial"/>
          <w:b/>
          <w:bCs/>
        </w:rPr>
        <w:t>§</w:t>
      </w:r>
      <w:r w:rsidR="005837D4" w:rsidRPr="00C75EFD">
        <w:rPr>
          <w:rFonts w:ascii="Arial" w:hAnsi="Arial" w:cs="Arial"/>
          <w:b/>
          <w:bCs/>
        </w:rPr>
        <w:t xml:space="preserve"> 7. Gwarancje</w:t>
      </w:r>
      <w:r w:rsidR="00CF4950" w:rsidRPr="00C75EFD">
        <w:rPr>
          <w:rFonts w:ascii="Arial" w:hAnsi="Arial" w:cs="Arial"/>
          <w:b/>
          <w:bCs/>
        </w:rPr>
        <w:t xml:space="preserve"> i reklamacje </w:t>
      </w:r>
    </w:p>
    <w:p w14:paraId="06F968EB" w14:textId="77777777" w:rsidR="00CF4950" w:rsidRPr="00C75EFD" w:rsidRDefault="005837D4" w:rsidP="00D21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C75EFD">
        <w:rPr>
          <w:rFonts w:ascii="Arial" w:hAnsi="Arial" w:cs="Arial"/>
        </w:rPr>
        <w:t xml:space="preserve">Wykonawca udziela </w:t>
      </w:r>
      <w:r w:rsidR="00C75EFD" w:rsidRPr="00C75EFD">
        <w:rPr>
          <w:rFonts w:ascii="Arial" w:hAnsi="Arial" w:cs="Arial"/>
        </w:rPr>
        <w:t>24-</w:t>
      </w:r>
      <w:r w:rsidRPr="00C75EFD">
        <w:rPr>
          <w:rFonts w:ascii="Arial" w:hAnsi="Arial" w:cs="Arial"/>
        </w:rPr>
        <w:t xml:space="preserve"> miesięcznej gwarancji </w:t>
      </w:r>
      <w:r w:rsidR="00CF4950" w:rsidRPr="00C75EFD">
        <w:rPr>
          <w:rFonts w:ascii="Arial" w:hAnsi="Arial" w:cs="Arial"/>
        </w:rPr>
        <w:t xml:space="preserve">na </w:t>
      </w:r>
      <w:r w:rsidR="00901374" w:rsidRPr="00C75EFD">
        <w:rPr>
          <w:rFonts w:ascii="Arial" w:hAnsi="Arial" w:cs="Arial"/>
        </w:rPr>
        <w:t>dostarczony asortyment</w:t>
      </w:r>
      <w:r w:rsidR="00084F84" w:rsidRPr="00C75EFD">
        <w:rPr>
          <w:rFonts w:ascii="Arial" w:hAnsi="Arial" w:cs="Arial"/>
        </w:rPr>
        <w:t xml:space="preserve"> </w:t>
      </w:r>
    </w:p>
    <w:p w14:paraId="293AC308" w14:textId="06085A8A" w:rsidR="005837D4" w:rsidRPr="00C75EFD" w:rsidRDefault="005837D4" w:rsidP="00D21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C75EFD">
        <w:rPr>
          <w:rFonts w:ascii="Arial" w:hAnsi="Arial" w:cs="Arial"/>
          <w:bCs/>
        </w:rPr>
        <w:t>W okresie gwarancji Wykonawca jest zobowiązany do nieodpłatnego usunięcia zgłoszonych mu wad</w:t>
      </w:r>
      <w:r w:rsidR="00991C45" w:rsidRPr="00C75EFD">
        <w:rPr>
          <w:rFonts w:ascii="Arial" w:hAnsi="Arial" w:cs="Arial"/>
          <w:bCs/>
        </w:rPr>
        <w:t xml:space="preserve"> </w:t>
      </w:r>
      <w:bookmarkStart w:id="1" w:name="_Hlk25939588"/>
      <w:r w:rsidR="00991C45" w:rsidRPr="00C75EFD">
        <w:rPr>
          <w:rFonts w:ascii="Arial" w:hAnsi="Arial" w:cs="Arial"/>
          <w:bCs/>
        </w:rPr>
        <w:t xml:space="preserve">lub wymiany </w:t>
      </w:r>
      <w:r w:rsidR="0025026A" w:rsidRPr="00C75EFD">
        <w:rPr>
          <w:rFonts w:ascii="Arial" w:hAnsi="Arial" w:cs="Arial"/>
          <w:bCs/>
        </w:rPr>
        <w:t>rzeczy na woln</w:t>
      </w:r>
      <w:r w:rsidR="00880282">
        <w:rPr>
          <w:rFonts w:ascii="Arial" w:hAnsi="Arial" w:cs="Arial"/>
          <w:bCs/>
        </w:rPr>
        <w:t>ą</w:t>
      </w:r>
      <w:r w:rsidR="0025026A" w:rsidRPr="00C75EFD">
        <w:rPr>
          <w:rFonts w:ascii="Arial" w:hAnsi="Arial" w:cs="Arial"/>
          <w:bCs/>
        </w:rPr>
        <w:t xml:space="preserve"> od wad</w:t>
      </w:r>
      <w:r w:rsidRPr="00C75EFD">
        <w:rPr>
          <w:rFonts w:ascii="Arial" w:hAnsi="Arial" w:cs="Arial"/>
          <w:bCs/>
        </w:rPr>
        <w:t>.</w:t>
      </w:r>
    </w:p>
    <w:bookmarkEnd w:id="1"/>
    <w:p w14:paraId="4E58E492" w14:textId="77777777" w:rsidR="005837D4" w:rsidRPr="00C75EFD" w:rsidRDefault="005837D4" w:rsidP="00D21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C75EFD">
        <w:rPr>
          <w:rFonts w:ascii="Arial" w:hAnsi="Arial" w:cs="Arial"/>
          <w:bCs/>
        </w:rPr>
        <w:t xml:space="preserve">Wykonawca zobowiązuje się przystąpić do </w:t>
      </w:r>
      <w:r w:rsidR="0025026A" w:rsidRPr="00C75EFD">
        <w:rPr>
          <w:rFonts w:ascii="Arial" w:hAnsi="Arial" w:cs="Arial"/>
          <w:bCs/>
        </w:rPr>
        <w:t>wykonania obowiązków gwarancyjnych</w:t>
      </w:r>
      <w:r w:rsidRPr="00C75EFD">
        <w:rPr>
          <w:rFonts w:ascii="Arial" w:hAnsi="Arial" w:cs="Arial"/>
          <w:bCs/>
        </w:rPr>
        <w:t xml:space="preserve"> niezwłocznie po otrzymaniu zgłoszenia i </w:t>
      </w:r>
      <w:r w:rsidR="0025026A" w:rsidRPr="00C75EFD">
        <w:rPr>
          <w:rFonts w:ascii="Arial" w:hAnsi="Arial" w:cs="Arial"/>
          <w:bCs/>
        </w:rPr>
        <w:t xml:space="preserve">wykonać </w:t>
      </w:r>
      <w:r w:rsidRPr="00C75EFD">
        <w:rPr>
          <w:rFonts w:ascii="Arial" w:hAnsi="Arial" w:cs="Arial"/>
          <w:bCs/>
        </w:rPr>
        <w:t>je niezwłocznie, w terminie wyznaczonym przez Zamawiającego uwzględniającym możliwości techniczne Wykonawcy i Zamawiającego.</w:t>
      </w:r>
    </w:p>
    <w:p w14:paraId="434586A3" w14:textId="0DD6D2C0" w:rsidR="00CF4950" w:rsidRPr="00C75EFD" w:rsidRDefault="00CF4950" w:rsidP="00D21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C75EFD">
        <w:rPr>
          <w:rFonts w:ascii="Arial" w:hAnsi="Arial" w:cs="Arial"/>
        </w:rPr>
        <w:t>W przypadku stwierdzenia wad jakościowych towar</w:t>
      </w:r>
      <w:r w:rsidR="00880282">
        <w:rPr>
          <w:rFonts w:ascii="Arial" w:hAnsi="Arial" w:cs="Arial"/>
        </w:rPr>
        <w:t>u</w:t>
      </w:r>
      <w:r w:rsidRPr="00C75EFD">
        <w:rPr>
          <w:rFonts w:ascii="Arial" w:hAnsi="Arial" w:cs="Arial"/>
        </w:rPr>
        <w:t xml:space="preserve"> Zamawiający zobowiązuje się opisać wady w </w:t>
      </w:r>
      <w:r w:rsidR="0025026A" w:rsidRPr="00C75EFD">
        <w:rPr>
          <w:rFonts w:ascii="Arial" w:hAnsi="Arial" w:cs="Arial"/>
          <w:bCs/>
        </w:rPr>
        <w:t>zgłoszeniu reklamacyjnym</w:t>
      </w:r>
      <w:r w:rsidRPr="00C75EFD">
        <w:rPr>
          <w:rFonts w:ascii="Arial" w:hAnsi="Arial" w:cs="Arial"/>
          <w:bCs/>
        </w:rPr>
        <w:t xml:space="preserve"> </w:t>
      </w:r>
      <w:r w:rsidRPr="00C75EFD">
        <w:rPr>
          <w:rFonts w:ascii="Arial" w:hAnsi="Arial" w:cs="Arial"/>
        </w:rPr>
        <w:t xml:space="preserve">i przesłać </w:t>
      </w:r>
      <w:r w:rsidR="0025026A" w:rsidRPr="00C75EFD">
        <w:rPr>
          <w:rFonts w:ascii="Arial" w:hAnsi="Arial" w:cs="Arial"/>
        </w:rPr>
        <w:t xml:space="preserve">je </w:t>
      </w:r>
      <w:r w:rsidRPr="00C75EFD">
        <w:rPr>
          <w:rFonts w:ascii="Arial" w:hAnsi="Arial" w:cs="Arial"/>
        </w:rPr>
        <w:t xml:space="preserve">niezwłocznie wraz </w:t>
      </w:r>
      <w:r w:rsidR="00901374" w:rsidRPr="00C75EFD">
        <w:rPr>
          <w:rFonts w:ascii="Arial" w:hAnsi="Arial" w:cs="Arial"/>
        </w:rPr>
        <w:br/>
      </w:r>
      <w:r w:rsidRPr="00C75EFD">
        <w:rPr>
          <w:rFonts w:ascii="Arial" w:hAnsi="Arial" w:cs="Arial"/>
        </w:rPr>
        <w:t xml:space="preserve">z zawiadomieniem Wykonawcy. </w:t>
      </w:r>
    </w:p>
    <w:p w14:paraId="5D4AEDA2" w14:textId="77777777" w:rsidR="00CF4950" w:rsidRPr="00C75EFD" w:rsidRDefault="00CF4950" w:rsidP="00D21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C75EFD">
        <w:rPr>
          <w:rFonts w:ascii="Arial" w:hAnsi="Arial" w:cs="Arial"/>
        </w:rPr>
        <w:t>Wyżej określone zasady mają również zastosowanie w przypadku wad ukrytych niemożliwych do ujawnienia przez Zamawiającego podczas przyjmowania dostaw</w:t>
      </w:r>
      <w:r w:rsidR="00AC215C" w:rsidRPr="00C75EFD">
        <w:rPr>
          <w:rFonts w:ascii="Arial" w:hAnsi="Arial" w:cs="Arial"/>
        </w:rPr>
        <w:t>/bezpośrednio po konserwacji</w:t>
      </w:r>
      <w:r w:rsidRPr="00C75EFD">
        <w:rPr>
          <w:rFonts w:ascii="Arial" w:hAnsi="Arial" w:cs="Arial"/>
        </w:rPr>
        <w:t>.</w:t>
      </w:r>
    </w:p>
    <w:p w14:paraId="1E8B5890" w14:textId="77777777" w:rsidR="00CF4950" w:rsidRPr="00C75EFD" w:rsidRDefault="00CF4950" w:rsidP="00D21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C75EFD">
        <w:rPr>
          <w:rFonts w:ascii="Arial" w:hAnsi="Arial" w:cs="Arial"/>
          <w:bCs/>
        </w:rPr>
        <w:t xml:space="preserve">W przypadku nieuzasadnionej odmowy </w:t>
      </w:r>
      <w:r w:rsidR="0025026A" w:rsidRPr="00C75EFD">
        <w:rPr>
          <w:rFonts w:ascii="Arial" w:hAnsi="Arial" w:cs="Arial"/>
          <w:bCs/>
        </w:rPr>
        <w:t>wykonania obowiązków gwarancyjnych</w:t>
      </w:r>
      <w:r w:rsidRPr="00C75EFD">
        <w:rPr>
          <w:rFonts w:ascii="Arial" w:hAnsi="Arial" w:cs="Arial"/>
          <w:bCs/>
        </w:rPr>
        <w:t xml:space="preserve">, nieprzystąpienia Wykonawcy </w:t>
      </w:r>
      <w:r w:rsidR="0025026A" w:rsidRPr="00C75EFD">
        <w:rPr>
          <w:rFonts w:ascii="Arial" w:hAnsi="Arial" w:cs="Arial"/>
          <w:bCs/>
        </w:rPr>
        <w:t>ich wykonania</w:t>
      </w:r>
      <w:r w:rsidRPr="00C75EFD">
        <w:rPr>
          <w:rFonts w:ascii="Arial" w:hAnsi="Arial" w:cs="Arial"/>
          <w:bCs/>
        </w:rPr>
        <w:t xml:space="preserve"> lub </w:t>
      </w:r>
      <w:r w:rsidR="0025026A" w:rsidRPr="00C75EFD">
        <w:rPr>
          <w:rFonts w:ascii="Arial" w:hAnsi="Arial" w:cs="Arial"/>
          <w:bCs/>
        </w:rPr>
        <w:t>niewykonania</w:t>
      </w:r>
      <w:r w:rsidRPr="00C75EFD">
        <w:rPr>
          <w:rFonts w:ascii="Arial" w:hAnsi="Arial" w:cs="Arial"/>
          <w:bCs/>
        </w:rPr>
        <w:t xml:space="preserve"> w wyznaczonym terminie Zamawiający może, na koszt i ryzyko Wykonawcy, zlecić </w:t>
      </w:r>
      <w:r w:rsidR="0025026A" w:rsidRPr="00C75EFD">
        <w:rPr>
          <w:rFonts w:ascii="Arial" w:hAnsi="Arial" w:cs="Arial"/>
          <w:bCs/>
        </w:rPr>
        <w:t>ich wykonanie</w:t>
      </w:r>
      <w:r w:rsidRPr="00C75EFD">
        <w:rPr>
          <w:rFonts w:ascii="Arial" w:hAnsi="Arial" w:cs="Arial"/>
          <w:bCs/>
        </w:rPr>
        <w:t xml:space="preserve"> osobie trzeciej.</w:t>
      </w:r>
    </w:p>
    <w:p w14:paraId="62D157B0" w14:textId="77777777" w:rsidR="0025026A" w:rsidRPr="00C75EFD" w:rsidRDefault="0025026A" w:rsidP="00D21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bookmarkStart w:id="2" w:name="_Hlk25939772"/>
      <w:r w:rsidRPr="00C75EFD">
        <w:rPr>
          <w:rFonts w:ascii="Arial" w:hAnsi="Arial" w:cs="Arial"/>
        </w:rPr>
        <w:t>Wykonawca ponosi odpowiedzialność za braki i wady powstałe w towarze do chwili jego przejęcia przez Zamawiającego.</w:t>
      </w:r>
    </w:p>
    <w:bookmarkEnd w:id="2"/>
    <w:p w14:paraId="5BABB798" w14:textId="77777777" w:rsidR="005837D4" w:rsidRPr="00C75EFD" w:rsidRDefault="005837D4" w:rsidP="005837D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75EFD">
        <w:rPr>
          <w:rFonts w:ascii="Arial" w:hAnsi="Arial" w:cs="Arial"/>
          <w:b/>
          <w:bCs/>
        </w:rPr>
        <w:lastRenderedPageBreak/>
        <w:t xml:space="preserve"> 8. Kary umowne i odstąpienie od umowy </w:t>
      </w:r>
    </w:p>
    <w:p w14:paraId="65AF3B3A" w14:textId="77777777" w:rsidR="005837D4" w:rsidRPr="00C75EFD" w:rsidRDefault="005837D4" w:rsidP="00D21646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Strony zgodnie postanawiają, że obowiązującą je formą odszkodowania będą kary umowne.</w:t>
      </w:r>
    </w:p>
    <w:p w14:paraId="0E800753" w14:textId="77777777" w:rsidR="005837D4" w:rsidRPr="00C75EFD" w:rsidRDefault="005837D4" w:rsidP="00D21646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Zostają określone następujące wysokości kar umownych:</w:t>
      </w:r>
    </w:p>
    <w:p w14:paraId="60A5BA2A" w14:textId="60872724" w:rsidR="005837D4" w:rsidRPr="00C75EFD" w:rsidRDefault="005837D4" w:rsidP="00D2164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 w:rsidRPr="00C75EFD">
        <w:rPr>
          <w:rFonts w:ascii="Arial" w:hAnsi="Arial" w:cs="Arial"/>
          <w:spacing w:val="-3"/>
        </w:rPr>
        <w:t>w przypadku opóźnienia w</w:t>
      </w:r>
      <w:r w:rsidR="009B7B6E" w:rsidRPr="00C75EFD">
        <w:rPr>
          <w:rFonts w:ascii="Arial" w:hAnsi="Arial" w:cs="Arial"/>
          <w:spacing w:val="-3"/>
        </w:rPr>
        <w:t xml:space="preserve"> zrealizowaniu </w:t>
      </w:r>
      <w:r w:rsidR="00CC1120" w:rsidRPr="00C75EFD">
        <w:rPr>
          <w:rFonts w:ascii="Arial" w:hAnsi="Arial" w:cs="Arial"/>
          <w:spacing w:val="-3"/>
        </w:rPr>
        <w:t>umowy</w:t>
      </w:r>
      <w:r w:rsidRPr="00C75EFD">
        <w:rPr>
          <w:rFonts w:ascii="Arial" w:hAnsi="Arial" w:cs="Arial"/>
          <w:spacing w:val="-3"/>
        </w:rPr>
        <w:t xml:space="preserve"> w stosunku do termin</w:t>
      </w:r>
      <w:r w:rsidR="00880282">
        <w:rPr>
          <w:rFonts w:ascii="Arial" w:hAnsi="Arial" w:cs="Arial"/>
          <w:spacing w:val="-3"/>
        </w:rPr>
        <w:t>u</w:t>
      </w:r>
      <w:r w:rsidRPr="00C75EFD">
        <w:rPr>
          <w:rFonts w:ascii="Arial" w:hAnsi="Arial" w:cs="Arial"/>
          <w:spacing w:val="-3"/>
        </w:rPr>
        <w:t xml:space="preserve"> wynikając</w:t>
      </w:r>
      <w:r w:rsidR="00880282">
        <w:rPr>
          <w:rFonts w:ascii="Arial" w:hAnsi="Arial" w:cs="Arial"/>
          <w:spacing w:val="-3"/>
        </w:rPr>
        <w:t>ego</w:t>
      </w:r>
      <w:r w:rsidRPr="00C75EFD">
        <w:rPr>
          <w:rFonts w:ascii="Arial" w:hAnsi="Arial" w:cs="Arial"/>
          <w:spacing w:val="-3"/>
        </w:rPr>
        <w:t xml:space="preserve"> z § 2 ust. </w:t>
      </w:r>
      <w:r w:rsidR="009B7B6E" w:rsidRPr="00C75EFD">
        <w:rPr>
          <w:rFonts w:ascii="Arial" w:hAnsi="Arial" w:cs="Arial"/>
          <w:spacing w:val="-3"/>
        </w:rPr>
        <w:t>1</w:t>
      </w:r>
      <w:r w:rsidR="00901374" w:rsidRPr="00C75EFD">
        <w:rPr>
          <w:rFonts w:ascii="Arial" w:hAnsi="Arial" w:cs="Arial"/>
          <w:spacing w:val="-3"/>
        </w:rPr>
        <w:t xml:space="preserve"> </w:t>
      </w:r>
      <w:r w:rsidRPr="00C75EFD">
        <w:rPr>
          <w:rFonts w:ascii="Arial" w:hAnsi="Arial" w:cs="Arial"/>
        </w:rPr>
        <w:t>Zamawiający</w:t>
      </w:r>
      <w:r w:rsidRPr="00C75EFD">
        <w:rPr>
          <w:rFonts w:ascii="Arial" w:hAnsi="Arial" w:cs="Arial"/>
          <w:spacing w:val="-3"/>
        </w:rPr>
        <w:t xml:space="preserve"> naliczy kar</w:t>
      </w:r>
      <w:r w:rsidR="00453297" w:rsidRPr="00C75EFD">
        <w:rPr>
          <w:rFonts w:ascii="Arial" w:hAnsi="Arial" w:cs="Arial"/>
          <w:spacing w:val="-3"/>
        </w:rPr>
        <w:t>ę</w:t>
      </w:r>
      <w:r w:rsidRPr="00C75EFD">
        <w:rPr>
          <w:rFonts w:ascii="Arial" w:hAnsi="Arial" w:cs="Arial"/>
          <w:spacing w:val="-3"/>
        </w:rPr>
        <w:t xml:space="preserve"> umown</w:t>
      </w:r>
      <w:r w:rsidR="00453297" w:rsidRPr="00C75EFD">
        <w:rPr>
          <w:rFonts w:ascii="Arial" w:hAnsi="Arial" w:cs="Arial"/>
          <w:spacing w:val="-3"/>
        </w:rPr>
        <w:t>ą</w:t>
      </w:r>
      <w:r w:rsidRPr="00C75EFD">
        <w:rPr>
          <w:rFonts w:ascii="Arial" w:hAnsi="Arial" w:cs="Arial"/>
          <w:spacing w:val="-3"/>
        </w:rPr>
        <w:t xml:space="preserve"> w wysokości </w:t>
      </w:r>
      <w:r w:rsidR="00453297" w:rsidRPr="00C75EFD">
        <w:rPr>
          <w:rFonts w:ascii="Arial" w:hAnsi="Arial" w:cs="Arial"/>
          <w:spacing w:val="-3"/>
        </w:rPr>
        <w:t>1</w:t>
      </w:r>
      <w:r w:rsidRPr="00C75EFD">
        <w:rPr>
          <w:rFonts w:ascii="Arial" w:hAnsi="Arial" w:cs="Arial"/>
          <w:spacing w:val="-3"/>
        </w:rPr>
        <w:t xml:space="preserve"> % wynagrodzenia netto, liczonego od wynagrodzenia o którym mowa w § 3 ust. 1 za każdy dzień opóźnienia</w:t>
      </w:r>
      <w:r w:rsidR="0025026A" w:rsidRPr="00C75EFD">
        <w:rPr>
          <w:rFonts w:ascii="Arial" w:hAnsi="Arial" w:cs="Arial"/>
          <w:spacing w:val="-3"/>
        </w:rPr>
        <w:t xml:space="preserve"> za każdy przypadek</w:t>
      </w:r>
      <w:r w:rsidRPr="00C75EFD">
        <w:rPr>
          <w:rFonts w:ascii="Arial" w:hAnsi="Arial" w:cs="Arial"/>
          <w:spacing w:val="-3"/>
        </w:rPr>
        <w:t>;</w:t>
      </w:r>
    </w:p>
    <w:p w14:paraId="50E3D43E" w14:textId="77777777" w:rsidR="005837D4" w:rsidRPr="00C75EFD" w:rsidRDefault="005837D4" w:rsidP="00D2164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 w:rsidRPr="00C75EFD">
        <w:rPr>
          <w:rFonts w:ascii="Arial" w:hAnsi="Arial" w:cs="Arial"/>
          <w:spacing w:val="-3"/>
        </w:rPr>
        <w:t xml:space="preserve">w przypadku opóźnienia w </w:t>
      </w:r>
      <w:r w:rsidR="0025026A" w:rsidRPr="00C75EFD">
        <w:rPr>
          <w:rFonts w:ascii="Arial" w:hAnsi="Arial" w:cs="Arial"/>
          <w:spacing w:val="-3"/>
        </w:rPr>
        <w:t>wykonaniu obowiązków</w:t>
      </w:r>
      <w:r w:rsidRPr="00C75EFD">
        <w:rPr>
          <w:rFonts w:ascii="Arial" w:hAnsi="Arial" w:cs="Arial"/>
          <w:spacing w:val="-3"/>
        </w:rPr>
        <w:t xml:space="preserve"> </w:t>
      </w:r>
      <w:r w:rsidR="0025026A" w:rsidRPr="00C75EFD">
        <w:rPr>
          <w:rFonts w:ascii="Arial" w:hAnsi="Arial" w:cs="Arial"/>
          <w:spacing w:val="-3"/>
        </w:rPr>
        <w:t>gwarancyjnych</w:t>
      </w:r>
      <w:r w:rsidRPr="00C75EFD">
        <w:rPr>
          <w:rFonts w:ascii="Arial" w:hAnsi="Arial" w:cs="Arial"/>
          <w:spacing w:val="-3"/>
        </w:rPr>
        <w:t xml:space="preserve"> w stosunku do terminów wynikających z § 7 ust. 3,</w:t>
      </w:r>
      <w:r w:rsidR="003D459D" w:rsidRPr="00C75EFD">
        <w:rPr>
          <w:rFonts w:ascii="Arial" w:hAnsi="Arial" w:cs="Arial"/>
          <w:spacing w:val="-3"/>
        </w:rPr>
        <w:t xml:space="preserve"> </w:t>
      </w:r>
      <w:r w:rsidRPr="00C75EFD">
        <w:rPr>
          <w:rFonts w:ascii="Arial" w:hAnsi="Arial" w:cs="Arial"/>
        </w:rPr>
        <w:t>Zamawiający</w:t>
      </w:r>
      <w:r w:rsidRPr="00C75EFD">
        <w:rPr>
          <w:rFonts w:ascii="Arial" w:hAnsi="Arial" w:cs="Arial"/>
          <w:spacing w:val="-3"/>
        </w:rPr>
        <w:t xml:space="preserve"> naliczy kar</w:t>
      </w:r>
      <w:r w:rsidR="00453297" w:rsidRPr="00C75EFD">
        <w:rPr>
          <w:rFonts w:ascii="Arial" w:hAnsi="Arial" w:cs="Arial"/>
          <w:spacing w:val="-3"/>
        </w:rPr>
        <w:t>ę</w:t>
      </w:r>
      <w:r w:rsidRPr="00C75EFD">
        <w:rPr>
          <w:rFonts w:ascii="Arial" w:hAnsi="Arial" w:cs="Arial"/>
          <w:spacing w:val="-3"/>
        </w:rPr>
        <w:t xml:space="preserve"> umown</w:t>
      </w:r>
      <w:r w:rsidR="00453297" w:rsidRPr="00C75EFD">
        <w:rPr>
          <w:rFonts w:ascii="Arial" w:hAnsi="Arial" w:cs="Arial"/>
          <w:spacing w:val="-3"/>
        </w:rPr>
        <w:t>ą</w:t>
      </w:r>
      <w:r w:rsidRPr="00C75EFD">
        <w:rPr>
          <w:rFonts w:ascii="Arial" w:hAnsi="Arial" w:cs="Arial"/>
          <w:spacing w:val="-3"/>
        </w:rPr>
        <w:t xml:space="preserve"> w wysokości </w:t>
      </w:r>
      <w:r w:rsidR="00453297" w:rsidRPr="00C75EFD">
        <w:rPr>
          <w:rFonts w:ascii="Arial" w:hAnsi="Arial" w:cs="Arial"/>
          <w:spacing w:val="-3"/>
        </w:rPr>
        <w:t>1</w:t>
      </w:r>
      <w:r w:rsidRPr="00C75EFD">
        <w:rPr>
          <w:rFonts w:ascii="Arial" w:hAnsi="Arial" w:cs="Arial"/>
          <w:spacing w:val="-3"/>
        </w:rPr>
        <w:t xml:space="preserve"> % wynagrodzenia netto, liczonego od wynagrodzenia o którym mowa w § 3 ust. 1 za każdy  dzień opóźnienia;</w:t>
      </w:r>
    </w:p>
    <w:p w14:paraId="4F523972" w14:textId="3BF57BD3" w:rsidR="005837D4" w:rsidRPr="00C75EFD" w:rsidRDefault="005837D4" w:rsidP="00D2164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 w:rsidRPr="00C75EFD">
        <w:rPr>
          <w:rFonts w:ascii="Arial" w:hAnsi="Arial" w:cs="Arial"/>
        </w:rPr>
        <w:t xml:space="preserve">W przypadku niewykonania lub nienależytego wykonania przez Wykonawcę obowiązków o których mowa w </w:t>
      </w:r>
      <w:r w:rsidR="00426A98" w:rsidRPr="00880282">
        <w:rPr>
          <w:rFonts w:ascii="Arial" w:hAnsi="Arial" w:cs="Arial"/>
        </w:rPr>
        <w:t>§</w:t>
      </w:r>
      <w:r w:rsidR="00426A98">
        <w:rPr>
          <w:rFonts w:ascii="Arial" w:hAnsi="Arial" w:cs="Arial"/>
        </w:rPr>
        <w:t xml:space="preserve"> </w:t>
      </w:r>
      <w:r w:rsidRPr="00C75EFD">
        <w:rPr>
          <w:rFonts w:ascii="Arial" w:hAnsi="Arial" w:cs="Arial"/>
        </w:rPr>
        <w:t xml:space="preserve">6 </w:t>
      </w:r>
      <w:r w:rsidR="00891561" w:rsidRPr="00C75EFD">
        <w:rPr>
          <w:rFonts w:ascii="Arial" w:hAnsi="Arial" w:cs="Arial"/>
        </w:rPr>
        <w:t>Z</w:t>
      </w:r>
      <w:r w:rsidRPr="00C75EFD">
        <w:rPr>
          <w:rFonts w:ascii="Arial" w:hAnsi="Arial" w:cs="Arial"/>
        </w:rPr>
        <w:t>amawiający</w:t>
      </w:r>
      <w:r w:rsidRPr="00C75EFD">
        <w:rPr>
          <w:rFonts w:ascii="Arial" w:hAnsi="Arial" w:cs="Arial"/>
          <w:spacing w:val="-3"/>
        </w:rPr>
        <w:t xml:space="preserve"> naliczy karę umowną </w:t>
      </w:r>
      <w:r w:rsidR="00453297" w:rsidRPr="00C75EFD">
        <w:rPr>
          <w:rFonts w:ascii="Arial" w:hAnsi="Arial" w:cs="Arial"/>
          <w:spacing w:val="-3"/>
        </w:rPr>
        <w:br/>
      </w:r>
      <w:r w:rsidRPr="00C75EFD">
        <w:rPr>
          <w:rFonts w:ascii="Arial" w:hAnsi="Arial" w:cs="Arial"/>
          <w:spacing w:val="-3"/>
        </w:rPr>
        <w:t xml:space="preserve">w wysokości </w:t>
      </w:r>
      <w:r w:rsidR="003D459D" w:rsidRPr="00C75EFD">
        <w:rPr>
          <w:rFonts w:ascii="Arial" w:hAnsi="Arial" w:cs="Arial"/>
          <w:spacing w:val="-3"/>
        </w:rPr>
        <w:t>1</w:t>
      </w:r>
      <w:r w:rsidRPr="00C75EFD">
        <w:rPr>
          <w:rFonts w:ascii="Arial" w:hAnsi="Arial" w:cs="Arial"/>
          <w:spacing w:val="-3"/>
        </w:rPr>
        <w:t xml:space="preserve"> % wynagrodzenia netto, liczonego od wynagrodzenia określonego w § 3 ust. 1, za każdy taki przypadek, po uprzednim wezwaniu Wykonawcy</w:t>
      </w:r>
      <w:r w:rsidRPr="00880282">
        <w:rPr>
          <w:rFonts w:ascii="Arial" w:hAnsi="Arial" w:cs="Arial"/>
          <w:spacing w:val="-3"/>
        </w:rPr>
        <w:t xml:space="preserve"> </w:t>
      </w:r>
      <w:r w:rsidR="00426A98" w:rsidRPr="00880282">
        <w:rPr>
          <w:rFonts w:ascii="Arial" w:hAnsi="Arial" w:cs="Arial"/>
          <w:spacing w:val="-3"/>
        </w:rPr>
        <w:t>do</w:t>
      </w:r>
      <w:r w:rsidR="00426A98">
        <w:rPr>
          <w:rFonts w:ascii="Arial" w:hAnsi="Arial" w:cs="Arial"/>
          <w:color w:val="FF0000"/>
          <w:spacing w:val="-3"/>
        </w:rPr>
        <w:t xml:space="preserve"> </w:t>
      </w:r>
      <w:r w:rsidR="0025026A" w:rsidRPr="00C75EFD">
        <w:rPr>
          <w:rFonts w:ascii="Arial" w:hAnsi="Arial" w:cs="Arial"/>
          <w:spacing w:val="-3"/>
        </w:rPr>
        <w:t>dostarczenia polisy</w:t>
      </w:r>
      <w:r w:rsidRPr="00C75EFD">
        <w:rPr>
          <w:rFonts w:ascii="Arial" w:hAnsi="Arial" w:cs="Arial"/>
          <w:spacing w:val="-3"/>
        </w:rPr>
        <w:t xml:space="preserve"> w terminie 2 dni od dnia doręczenia wezwania;</w:t>
      </w:r>
    </w:p>
    <w:p w14:paraId="2072ABF9" w14:textId="598A0E34" w:rsidR="005837D4" w:rsidRPr="00C75EFD" w:rsidRDefault="005837D4" w:rsidP="00D2164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 w:rsidRPr="00C75EFD">
        <w:rPr>
          <w:rFonts w:ascii="Arial" w:hAnsi="Arial" w:cs="Arial"/>
          <w:spacing w:val="-3"/>
        </w:rPr>
        <w:t xml:space="preserve">w przypadku odstąpienia od Umowy przez Zamawiającego z przyczyn leżących po stronie Wykonawcy, Zamawiający naliczy karę umowną w wysokości </w:t>
      </w:r>
      <w:r w:rsidR="00880282">
        <w:rPr>
          <w:rFonts w:ascii="Arial" w:hAnsi="Arial" w:cs="Arial"/>
          <w:spacing w:val="-3"/>
        </w:rPr>
        <w:t>20</w:t>
      </w:r>
      <w:r w:rsidRPr="00C75EFD">
        <w:rPr>
          <w:rFonts w:ascii="Arial" w:hAnsi="Arial" w:cs="Arial"/>
          <w:spacing w:val="-3"/>
        </w:rPr>
        <w:t xml:space="preserve"> % wynagrodzenia netto, liczonego od wynagrodzenia określonego w § 3 ust. 1. </w:t>
      </w:r>
    </w:p>
    <w:p w14:paraId="6A3C35F6" w14:textId="3B2E32E6" w:rsidR="005837D4" w:rsidRPr="00C75EFD" w:rsidRDefault="005837D4" w:rsidP="00D2164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 w:rsidRPr="00C75EFD">
        <w:rPr>
          <w:rFonts w:ascii="Arial" w:hAnsi="Arial" w:cs="Arial"/>
          <w:spacing w:val="-3"/>
        </w:rPr>
        <w:t xml:space="preserve">w przypadku odstąpienia od Umowy przez Wykonawcę z przyczyn leżących po stronie Zamawiającego, Wykonawca naliczy karę umowną w wysokości </w:t>
      </w:r>
      <w:r w:rsidR="00880282">
        <w:rPr>
          <w:rFonts w:ascii="Arial" w:hAnsi="Arial" w:cs="Arial"/>
          <w:spacing w:val="-3"/>
        </w:rPr>
        <w:t>20</w:t>
      </w:r>
      <w:r w:rsidRPr="00C75EFD">
        <w:rPr>
          <w:rFonts w:ascii="Arial" w:hAnsi="Arial" w:cs="Arial"/>
          <w:spacing w:val="-3"/>
        </w:rPr>
        <w:t xml:space="preserve"> % wynagrodzenia netto, liczonego od wynagrodzenia określonego w § 3 ust. 1. Przed odstąpieniem od umowy Wykonawca zobowiązany jest wezwać Zamawiającego do usunięcia naruszeń </w:t>
      </w:r>
      <w:r w:rsidR="0025026A" w:rsidRPr="00C75EFD">
        <w:rPr>
          <w:rFonts w:ascii="Arial" w:hAnsi="Arial" w:cs="Arial"/>
          <w:spacing w:val="-3"/>
        </w:rPr>
        <w:t xml:space="preserve">wskazując ich zakres i prawidłowy sposób wykonywania </w:t>
      </w:r>
      <w:r w:rsidRPr="00C75EFD">
        <w:rPr>
          <w:rFonts w:ascii="Arial" w:hAnsi="Arial" w:cs="Arial"/>
          <w:spacing w:val="-3"/>
        </w:rPr>
        <w:t xml:space="preserve">umowy w terminie 5 dni od dnia </w:t>
      </w:r>
      <w:r w:rsidR="0025026A" w:rsidRPr="00C75EFD">
        <w:rPr>
          <w:rFonts w:ascii="Arial" w:hAnsi="Arial" w:cs="Arial"/>
          <w:spacing w:val="-3"/>
        </w:rPr>
        <w:t>doręczenia wezwania</w:t>
      </w:r>
      <w:r w:rsidRPr="00C75EFD">
        <w:rPr>
          <w:rFonts w:ascii="Arial" w:hAnsi="Arial" w:cs="Arial"/>
          <w:spacing w:val="-3"/>
        </w:rPr>
        <w:t xml:space="preserve"> w tej sprawie.</w:t>
      </w:r>
    </w:p>
    <w:p w14:paraId="22EF1BA6" w14:textId="77777777" w:rsidR="005837D4" w:rsidRPr="00C75EFD" w:rsidRDefault="005837D4" w:rsidP="00D2164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 w:rsidRPr="00C75EFD">
        <w:rPr>
          <w:rFonts w:ascii="Arial" w:hAnsi="Arial" w:cs="Arial"/>
          <w:spacing w:val="-3"/>
        </w:rPr>
        <w:t>Kary umowne</w:t>
      </w:r>
      <w:r w:rsidR="0025026A" w:rsidRPr="00C75EFD">
        <w:rPr>
          <w:rFonts w:ascii="Arial" w:hAnsi="Arial" w:cs="Arial"/>
          <w:spacing w:val="-3"/>
        </w:rPr>
        <w:t xml:space="preserve"> za opó</w:t>
      </w:r>
      <w:r w:rsidR="00B0088F" w:rsidRPr="00C75EFD">
        <w:rPr>
          <w:rFonts w:ascii="Arial" w:hAnsi="Arial" w:cs="Arial"/>
          <w:spacing w:val="-3"/>
        </w:rPr>
        <w:t>ź</w:t>
      </w:r>
      <w:r w:rsidR="0025026A" w:rsidRPr="00C75EFD">
        <w:rPr>
          <w:rFonts w:ascii="Arial" w:hAnsi="Arial" w:cs="Arial"/>
          <w:spacing w:val="-3"/>
        </w:rPr>
        <w:t>nienie</w:t>
      </w:r>
      <w:r w:rsidRPr="00C75EFD">
        <w:rPr>
          <w:rFonts w:ascii="Arial" w:hAnsi="Arial" w:cs="Arial"/>
          <w:spacing w:val="-3"/>
        </w:rPr>
        <w:t xml:space="preserve"> naliczane są za każdy rozpoczęty dzień opóźnienia.</w:t>
      </w:r>
    </w:p>
    <w:p w14:paraId="4A047DC1" w14:textId="76637A0B" w:rsidR="00C75EFD" w:rsidRPr="00C75EFD" w:rsidRDefault="00C75EFD" w:rsidP="00D2164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 w:rsidRPr="00880282">
        <w:rPr>
          <w:rFonts w:ascii="Arial" w:hAnsi="Arial" w:cs="Arial"/>
          <w:spacing w:val="-3"/>
        </w:rPr>
        <w:t xml:space="preserve">Maksymalna </w:t>
      </w:r>
      <w:r w:rsidR="00426A98" w:rsidRPr="00880282">
        <w:rPr>
          <w:rFonts w:ascii="Arial" w:hAnsi="Arial" w:cs="Arial"/>
          <w:spacing w:val="-3"/>
        </w:rPr>
        <w:t xml:space="preserve">łączna </w:t>
      </w:r>
      <w:r w:rsidRPr="00880282">
        <w:rPr>
          <w:rFonts w:ascii="Arial" w:hAnsi="Arial" w:cs="Arial"/>
          <w:spacing w:val="-3"/>
        </w:rPr>
        <w:t xml:space="preserve">wysokość kar umownych </w:t>
      </w:r>
      <w:r w:rsidR="00426A98" w:rsidRPr="00880282">
        <w:rPr>
          <w:rFonts w:ascii="Arial" w:hAnsi="Arial" w:cs="Arial"/>
          <w:spacing w:val="-3"/>
        </w:rPr>
        <w:t>nie przekroczy</w:t>
      </w:r>
      <w:r w:rsidRPr="00880282">
        <w:rPr>
          <w:rFonts w:ascii="Arial" w:hAnsi="Arial" w:cs="Arial"/>
          <w:spacing w:val="-3"/>
        </w:rPr>
        <w:t xml:space="preserve"> 20</w:t>
      </w:r>
      <w:r w:rsidRPr="00C75EFD">
        <w:rPr>
          <w:rFonts w:ascii="Arial" w:hAnsi="Arial" w:cs="Arial"/>
          <w:spacing w:val="-3"/>
        </w:rPr>
        <w:t xml:space="preserve"> % wynagrodzenia </w:t>
      </w:r>
      <w:r w:rsidR="00AD65BB">
        <w:rPr>
          <w:rFonts w:ascii="Arial" w:hAnsi="Arial" w:cs="Arial"/>
          <w:spacing w:val="-3"/>
        </w:rPr>
        <w:t xml:space="preserve">netto </w:t>
      </w:r>
      <w:r w:rsidRPr="00C75EFD">
        <w:rPr>
          <w:rFonts w:ascii="Arial" w:hAnsi="Arial" w:cs="Arial"/>
          <w:spacing w:val="-3"/>
        </w:rPr>
        <w:t>określonego w § 3 ust.1 umowy.</w:t>
      </w:r>
    </w:p>
    <w:p w14:paraId="295935C6" w14:textId="77777777" w:rsidR="00AD65BB" w:rsidRPr="00AD65BB" w:rsidRDefault="005837D4" w:rsidP="00D21646">
      <w:pPr>
        <w:widowControl w:val="0"/>
        <w:numPr>
          <w:ilvl w:val="0"/>
          <w:numId w:val="7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75EFD">
        <w:rPr>
          <w:rFonts w:ascii="Arial" w:hAnsi="Arial" w:cs="Arial"/>
          <w:spacing w:val="-3"/>
        </w:rPr>
        <w:t xml:space="preserve">Kary umowne, o których mowa w ust. 2 podlegają sumowaniu </w:t>
      </w:r>
      <w:r w:rsidR="00B0088F" w:rsidRPr="00C75EFD">
        <w:rPr>
          <w:rFonts w:ascii="Arial" w:hAnsi="Arial" w:cs="Arial"/>
          <w:spacing w:val="-3"/>
        </w:rPr>
        <w:t>i stają się wymagalne z upływem każdego dnia istnienia podstawy do ich naliczania</w:t>
      </w:r>
      <w:r w:rsidR="00AD65BB">
        <w:rPr>
          <w:rFonts w:ascii="Arial" w:hAnsi="Arial" w:cs="Arial"/>
          <w:spacing w:val="-3"/>
        </w:rPr>
        <w:t>.</w:t>
      </w:r>
    </w:p>
    <w:p w14:paraId="5E70AC8B" w14:textId="77777777" w:rsidR="00B0088F" w:rsidRPr="00C75EFD" w:rsidRDefault="00B0088F" w:rsidP="00D21646">
      <w:pPr>
        <w:widowControl w:val="0"/>
        <w:numPr>
          <w:ilvl w:val="0"/>
          <w:numId w:val="7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75EFD">
        <w:rPr>
          <w:rFonts w:ascii="Arial" w:hAnsi="Arial" w:cs="Arial"/>
        </w:rPr>
        <w:t>Wykonawca wyraża zgodę na potrącenie przez Zamawiającego wszelkich należnych mu kar umownych z wynagrodzeni</w:t>
      </w:r>
      <w:r w:rsidR="00AD65BB">
        <w:rPr>
          <w:rFonts w:ascii="Arial" w:hAnsi="Arial" w:cs="Arial"/>
        </w:rPr>
        <w:t>a</w:t>
      </w:r>
      <w:r w:rsidRPr="00C75EFD">
        <w:rPr>
          <w:rFonts w:ascii="Arial" w:hAnsi="Arial" w:cs="Arial"/>
        </w:rPr>
        <w:t xml:space="preserve"> należn</w:t>
      </w:r>
      <w:r w:rsidR="00AD65BB">
        <w:rPr>
          <w:rFonts w:ascii="Arial" w:hAnsi="Arial" w:cs="Arial"/>
        </w:rPr>
        <w:t>ego</w:t>
      </w:r>
      <w:r w:rsidRPr="00C75EFD">
        <w:rPr>
          <w:rFonts w:ascii="Arial" w:hAnsi="Arial" w:cs="Arial"/>
        </w:rPr>
        <w:t xml:space="preserve"> Wykonawcy.</w:t>
      </w:r>
    </w:p>
    <w:p w14:paraId="23983281" w14:textId="77777777" w:rsidR="00B0088F" w:rsidRPr="00C75EFD" w:rsidRDefault="005837D4" w:rsidP="00D2164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Zamawiający może odstąpić od umowy ze skutkiem natychmiastowym w przypadku</w:t>
      </w:r>
      <w:r w:rsidR="00B0088F" w:rsidRPr="00C75EFD">
        <w:rPr>
          <w:rFonts w:ascii="Arial" w:hAnsi="Arial" w:cs="Arial"/>
        </w:rPr>
        <w:t>:</w:t>
      </w:r>
    </w:p>
    <w:p w14:paraId="20D648D2" w14:textId="77777777" w:rsidR="00B0088F" w:rsidRPr="00C75EFD" w:rsidRDefault="00B0088F" w:rsidP="00D21646">
      <w:pPr>
        <w:pStyle w:val="Akapitzlist"/>
        <w:numPr>
          <w:ilvl w:val="1"/>
          <w:numId w:val="5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opóźnienia w zrealizowaniu </w:t>
      </w:r>
      <w:r w:rsidR="00BD4121" w:rsidRPr="00C75EFD">
        <w:rPr>
          <w:rFonts w:ascii="Arial" w:eastAsia="Arial" w:hAnsi="Arial" w:cs="Arial"/>
        </w:rPr>
        <w:t>umowy</w:t>
      </w:r>
      <w:r w:rsidRPr="00C75EFD">
        <w:rPr>
          <w:rFonts w:ascii="Arial" w:eastAsia="Arial" w:hAnsi="Arial" w:cs="Arial"/>
        </w:rPr>
        <w:t xml:space="preserve"> przekraczającego 14 dni </w:t>
      </w:r>
    </w:p>
    <w:p w14:paraId="57B45E7A" w14:textId="77777777" w:rsidR="00B0088F" w:rsidRPr="00C75EFD" w:rsidRDefault="00B0088F" w:rsidP="00D21646">
      <w:pPr>
        <w:pStyle w:val="Akapitzlist"/>
        <w:numPr>
          <w:ilvl w:val="1"/>
          <w:numId w:val="5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lastRenderedPageBreak/>
        <w:t>opóźnienia w zrealizowaniu reklamacji w wyznaczonym terminie przekraczając</w:t>
      </w:r>
      <w:r w:rsidR="00822A2B">
        <w:rPr>
          <w:rFonts w:ascii="Arial" w:hAnsi="Arial" w:cs="Arial"/>
        </w:rPr>
        <w:t>ym</w:t>
      </w:r>
      <w:r w:rsidRPr="00C75EFD">
        <w:rPr>
          <w:rFonts w:ascii="Arial" w:hAnsi="Arial" w:cs="Arial"/>
        </w:rPr>
        <w:t xml:space="preserve"> 14 dni </w:t>
      </w:r>
    </w:p>
    <w:p w14:paraId="3D996562" w14:textId="77777777" w:rsidR="00B0088F" w:rsidRPr="00C75EFD" w:rsidRDefault="00B0088F" w:rsidP="00D21646">
      <w:pPr>
        <w:numPr>
          <w:ilvl w:val="0"/>
          <w:numId w:val="9"/>
        </w:numPr>
        <w:tabs>
          <w:tab w:val="clear" w:pos="1070"/>
          <w:tab w:val="left" w:pos="426"/>
          <w:tab w:val="left" w:pos="851"/>
          <w:tab w:val="num" w:pos="1985"/>
        </w:tabs>
        <w:spacing w:after="0" w:line="360" w:lineRule="auto"/>
        <w:ind w:left="1418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gdy Wykonawca zawiesi działalność </w:t>
      </w:r>
    </w:p>
    <w:p w14:paraId="40D32C21" w14:textId="77777777" w:rsidR="00B0088F" w:rsidRPr="00C75EFD" w:rsidRDefault="00B0088F" w:rsidP="00D21646">
      <w:pPr>
        <w:numPr>
          <w:ilvl w:val="0"/>
          <w:numId w:val="9"/>
        </w:numPr>
        <w:tabs>
          <w:tab w:val="clear" w:pos="1070"/>
          <w:tab w:val="left" w:pos="426"/>
          <w:tab w:val="left" w:pos="851"/>
          <w:tab w:val="num" w:pos="1985"/>
        </w:tabs>
        <w:spacing w:after="0" w:line="360" w:lineRule="auto"/>
        <w:ind w:left="1418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gdy naliczone Wykonawcy kary umowne osiągną pułap 20% </w:t>
      </w:r>
    </w:p>
    <w:p w14:paraId="0050CB6E" w14:textId="77777777" w:rsidR="00B0088F" w:rsidRDefault="00B0088F" w:rsidP="00D21646">
      <w:pPr>
        <w:numPr>
          <w:ilvl w:val="0"/>
          <w:numId w:val="9"/>
        </w:numPr>
        <w:tabs>
          <w:tab w:val="clear" w:pos="1070"/>
          <w:tab w:val="left" w:pos="851"/>
          <w:tab w:val="num" w:pos="1985"/>
        </w:tabs>
        <w:spacing w:after="0" w:line="360" w:lineRule="auto"/>
        <w:ind w:left="1418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wykonywania przedmiotu umowy w sposób niezgodny z umową, pomimo wezwania Wykonawcy przez Zamawiającego do prawidłowego wykonywania umowy i wyznaczenia mu dodatkowego terminu wynoszącego co najmniej 7 dni.</w:t>
      </w:r>
    </w:p>
    <w:p w14:paraId="3698DB7B" w14:textId="77777777" w:rsidR="00AD65BB" w:rsidRPr="00AD65BB" w:rsidRDefault="00AD65BB" w:rsidP="00AD65BB">
      <w:pPr>
        <w:spacing w:after="0" w:line="360" w:lineRule="auto"/>
        <w:ind w:left="360"/>
        <w:jc w:val="both"/>
        <w:rPr>
          <w:rFonts w:ascii="Arial" w:hAnsi="Arial"/>
        </w:rPr>
      </w:pPr>
      <w:r w:rsidRPr="00AD65BB">
        <w:rPr>
          <w:rFonts w:ascii="Arial" w:hAnsi="Arial"/>
        </w:rPr>
        <w:t xml:space="preserve">- Zamawiający jest uprawniony do skorzystania z prawa do odstąpienia od umowy w terminie 14 dni od powzięcia wiadomości o zaistnieniu okoliczności wskazanych w pkt a-f powyżej. </w:t>
      </w:r>
    </w:p>
    <w:p w14:paraId="2128D115" w14:textId="77777777" w:rsidR="005837D4" w:rsidRPr="00C75EFD" w:rsidRDefault="005837D4" w:rsidP="00D216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Zamawiający zastrzega sobie prawo dochodzenia odszkodowania uzupełniającego do wysokości rzeczywiście poniesionej szkody, w razie gdy poniesiona przez niego szkoda przewyższa wysokość zastrzeżonych kar umownych. </w:t>
      </w:r>
    </w:p>
    <w:p w14:paraId="677E07A8" w14:textId="77777777" w:rsidR="00C75EFD" w:rsidRPr="00C75EFD" w:rsidRDefault="00C75EFD" w:rsidP="00C75EFD">
      <w:pPr>
        <w:spacing w:after="0" w:line="360" w:lineRule="auto"/>
        <w:jc w:val="center"/>
        <w:rPr>
          <w:rFonts w:ascii="Arial" w:eastAsia="Arial" w:hAnsi="Arial" w:cs="Arial"/>
        </w:rPr>
      </w:pPr>
      <w:r w:rsidRPr="00C75EF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9. </w:t>
      </w:r>
      <w:r w:rsidRPr="00C75EFD">
        <w:rPr>
          <w:rFonts w:ascii="Arial" w:hAnsi="Arial" w:cs="Arial"/>
          <w:b/>
          <w:bCs/>
        </w:rPr>
        <w:t>Istotna zmiana postanowień Umowy</w:t>
      </w:r>
    </w:p>
    <w:p w14:paraId="68F89AC9" w14:textId="77777777" w:rsidR="00C75EFD" w:rsidRPr="00C75EFD" w:rsidRDefault="00C75EFD" w:rsidP="00D21646">
      <w:pPr>
        <w:pStyle w:val="Textbody"/>
        <w:numPr>
          <w:ilvl w:val="0"/>
          <w:numId w:val="13"/>
        </w:numPr>
        <w:suppressAutoHyphens w:val="0"/>
        <w:spacing w:after="0" w:line="360" w:lineRule="auto"/>
        <w:jc w:val="both"/>
        <w:rPr>
          <w:rFonts w:cs="Arial"/>
          <w:sz w:val="22"/>
          <w:szCs w:val="22"/>
        </w:rPr>
      </w:pPr>
      <w:r w:rsidRPr="00C75EFD">
        <w:rPr>
          <w:rFonts w:cs="Arial"/>
          <w:sz w:val="22"/>
          <w:szCs w:val="22"/>
        </w:rPr>
        <w:t>Zamawiający przewiduje możliwość istotnej zmiany postanowień Umowy w szczególności w przypadku:</w:t>
      </w:r>
    </w:p>
    <w:p w14:paraId="2456FA4C" w14:textId="77777777" w:rsidR="00C75EFD" w:rsidRPr="00C75EFD" w:rsidRDefault="00C75EFD" w:rsidP="00D21646">
      <w:pPr>
        <w:pStyle w:val="Textbody"/>
        <w:numPr>
          <w:ilvl w:val="0"/>
          <w:numId w:val="15"/>
        </w:numPr>
        <w:suppressAutoHyphens w:val="0"/>
        <w:spacing w:after="0" w:line="360" w:lineRule="auto"/>
        <w:jc w:val="both"/>
        <w:rPr>
          <w:rFonts w:cs="Arial"/>
          <w:sz w:val="22"/>
          <w:szCs w:val="22"/>
        </w:rPr>
      </w:pPr>
      <w:r w:rsidRPr="00C75EFD">
        <w:rPr>
          <w:rFonts w:cs="Arial"/>
          <w:sz w:val="22"/>
          <w:szCs w:val="22"/>
        </w:rPr>
        <w:t>zmian w przepisach prawa, które weszły w życie po podpisaniu Umowy, a mających wpływ na sposób lub termin jej wykonania;</w:t>
      </w:r>
    </w:p>
    <w:p w14:paraId="37CCF0F4" w14:textId="77777777" w:rsidR="00C75EFD" w:rsidRPr="00C75EFD" w:rsidRDefault="00C75EFD" w:rsidP="00D21646">
      <w:pPr>
        <w:pStyle w:val="Textbody"/>
        <w:numPr>
          <w:ilvl w:val="0"/>
          <w:numId w:val="15"/>
        </w:numPr>
        <w:suppressAutoHyphens w:val="0"/>
        <w:spacing w:after="0" w:line="360" w:lineRule="auto"/>
        <w:jc w:val="both"/>
        <w:rPr>
          <w:rFonts w:cs="Arial"/>
          <w:sz w:val="22"/>
          <w:szCs w:val="22"/>
        </w:rPr>
      </w:pPr>
      <w:r w:rsidRPr="00C75EFD">
        <w:rPr>
          <w:rFonts w:cs="Arial"/>
          <w:sz w:val="22"/>
          <w:szCs w:val="22"/>
        </w:rPr>
        <w:t>zaistnienia siły wyższej;</w:t>
      </w:r>
    </w:p>
    <w:p w14:paraId="4C449516" w14:textId="77777777" w:rsidR="00C75EFD" w:rsidRPr="00C75EFD" w:rsidRDefault="00C75EFD" w:rsidP="00D2164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Jeżeli nie wskazano inaczej, podstawą do wprowadzenia zmian w umowie, będzie pisemny wniosek Strony zainteresowanej zmianą umowy do drugiej Strony, wraz </w:t>
      </w:r>
      <w:r w:rsidRPr="00C75EFD">
        <w:rPr>
          <w:rFonts w:ascii="Arial" w:hAnsi="Arial" w:cs="Arial"/>
        </w:rPr>
        <w:br/>
        <w:t xml:space="preserve">z udokumentowaniem okoliczności uzasadniających konieczność wprowadzenia zmiany w umowie. </w:t>
      </w:r>
    </w:p>
    <w:p w14:paraId="7E183BAA" w14:textId="77777777" w:rsidR="00C75EFD" w:rsidRPr="00C75EFD" w:rsidRDefault="00C75EFD" w:rsidP="00D2164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Wszelkie zmiany niniejszej umowy wymagają aneksu w formy pisemnej pod rygorem nieważności.</w:t>
      </w:r>
    </w:p>
    <w:p w14:paraId="02B5DE53" w14:textId="77777777" w:rsidR="00C75EFD" w:rsidRPr="00C75EFD" w:rsidRDefault="00C75EFD" w:rsidP="00C75EFD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00C75EF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10. </w:t>
      </w:r>
      <w:r w:rsidRPr="00C75EFD">
        <w:rPr>
          <w:rFonts w:ascii="Arial" w:hAnsi="Arial" w:cs="Arial"/>
          <w:b/>
          <w:bCs/>
        </w:rPr>
        <w:t>Siła wyższa</w:t>
      </w:r>
    </w:p>
    <w:p w14:paraId="161EC97B" w14:textId="77777777" w:rsidR="00C75EFD" w:rsidRP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 xml:space="preserve">Siła wyższa oznacza  takie przypadki lub zdarzenia, które są poza kontrolą </w:t>
      </w:r>
      <w:r w:rsidRPr="00C75EFD">
        <w:rPr>
          <w:rFonts w:ascii="Arial" w:hAnsi="Arial" w:cs="Arial"/>
          <w:sz w:val="22"/>
          <w:szCs w:val="22"/>
        </w:rPr>
        <w:br/>
        <w:t xml:space="preserve">i nie są zawinione przez żadną ze Stron, których nie można przewidzieć ani uniknąć, </w:t>
      </w:r>
      <w:r w:rsidRPr="00C75EFD">
        <w:rPr>
          <w:rFonts w:ascii="Arial" w:hAnsi="Arial" w:cs="Arial"/>
          <w:sz w:val="22"/>
          <w:szCs w:val="22"/>
        </w:rPr>
        <w:br/>
        <w:t xml:space="preserve">a które zaistnieją po wejściu umowy w życie i staną się przeszkodą w realizacji zobowiązań umownych. </w:t>
      </w:r>
    </w:p>
    <w:p w14:paraId="3624376C" w14:textId="77777777" w:rsidR="00C75EFD" w:rsidRP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>Za siłę wyższą uznaje się w szczególności:</w:t>
      </w:r>
    </w:p>
    <w:p w14:paraId="266EFC82" w14:textId="77777777" w:rsidR="00C75EFD" w:rsidRPr="00C75EFD" w:rsidRDefault="00C75EFD" w:rsidP="00D21646">
      <w:pPr>
        <w:pStyle w:val="Tekstpodstawowy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>wojny (wypowiedziane lub nie) oraz inne działania zbrojne, inwazje, działania wrogów zewnętrznych, mobilizacje, rekwizycje lub embarga;</w:t>
      </w:r>
    </w:p>
    <w:p w14:paraId="0AD9CBA4" w14:textId="77777777" w:rsidR="00C75EFD" w:rsidRPr="00C75EFD" w:rsidRDefault="00C75EFD" w:rsidP="00D21646">
      <w:pPr>
        <w:pStyle w:val="Tekstpodstawowy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lastRenderedPageBreak/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6065FFD5" w14:textId="77777777" w:rsidR="00C75EFD" w:rsidRPr="00C75EFD" w:rsidRDefault="00C75EFD" w:rsidP="00D21646">
      <w:pPr>
        <w:pStyle w:val="Tekstpodstawowy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 xml:space="preserve">rebelia, rewolucja, powstanie, przewrót wojskowy lub cywilny lub wojna domowa; </w:t>
      </w:r>
    </w:p>
    <w:p w14:paraId="4414837E" w14:textId="77777777" w:rsidR="00C75EFD" w:rsidRPr="00C75EFD" w:rsidRDefault="00C75EFD" w:rsidP="00D21646">
      <w:pPr>
        <w:pStyle w:val="Tekstpodstawowy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 xml:space="preserve">trzęsienie ziemi, powódź, pożar lub inne klęski żywiołowe (ogłoszone przez stosowne władze); </w:t>
      </w:r>
    </w:p>
    <w:p w14:paraId="62054EF0" w14:textId="77777777" w:rsidR="00C75EFD" w:rsidRPr="00C75EFD" w:rsidRDefault="00C75EFD" w:rsidP="00D21646">
      <w:pPr>
        <w:pStyle w:val="Tekstpodstawowy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>pandemie, epidemie, bądź zagrożenie pandemią lub epidemią, ogłoszony przez stosowne władze;</w:t>
      </w:r>
    </w:p>
    <w:p w14:paraId="00B2490C" w14:textId="77777777" w:rsidR="00C75EFD" w:rsidRP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>Wystąpienie i zakończenie zdarzeń powodujących siłę wyższą, zakomunikowane zostanie Stronie drugiej natychmiast, nie później jednak niż w ciągu 3 dni.</w:t>
      </w:r>
    </w:p>
    <w:p w14:paraId="52A90E80" w14:textId="77777777" w:rsidR="00C75EFD" w:rsidRP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>Strona informująca o zaistnieniu siły wyższej jest zobowiązana określić zdarzenie, jego przyczyny oraz konsekwencje dla realizacji Umowy.</w:t>
      </w:r>
    </w:p>
    <w:p w14:paraId="3A9E26BC" w14:textId="77777777" w:rsidR="00C75EFD" w:rsidRP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 xml:space="preserve">Strona, która przekazała pisemne powiadomienie będzie zwolniona ze zobowiązań </w:t>
      </w:r>
      <w:r w:rsidRPr="00C75EFD">
        <w:rPr>
          <w:rFonts w:ascii="Arial" w:hAnsi="Arial" w:cs="Arial"/>
          <w:sz w:val="22"/>
          <w:szCs w:val="22"/>
        </w:rPr>
        <w:br/>
        <w:t xml:space="preserve">lub dotrzymania terminu swoich zobowiązań tak długo jak będzie trwało to zdarzenie </w:t>
      </w:r>
      <w:r w:rsidRPr="00C75EFD">
        <w:rPr>
          <w:rFonts w:ascii="Arial" w:hAnsi="Arial" w:cs="Arial"/>
          <w:sz w:val="22"/>
          <w:szCs w:val="22"/>
        </w:rPr>
        <w:br/>
        <w:t xml:space="preserve">i / lub jego skutki. Termin realizacji wzajemnych zobowiązań będzie stosownie przedłużony o czas trwania zdarzenia i jego skutków uprzednio wymienionych. </w:t>
      </w:r>
    </w:p>
    <w:p w14:paraId="6040BE41" w14:textId="77777777" w:rsidR="00C75EFD" w:rsidRP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>Strona dotknięta działaniem siły wyższej podejmie stosowne wysiłki dla zminimalizowania jej skutków i wznowi realizację Umowy niezwłocznie jak tylko będzie to możliwe.</w:t>
      </w:r>
    </w:p>
    <w:p w14:paraId="2ECFBA27" w14:textId="77777777" w:rsidR="00C75EFD" w:rsidRP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>Za opóźnienia wynikłe z wydarzeń spowodowanych siłą wyższą żadna ze Stron nie może żądać odszkodowania, rekompensaty lub udziału w naprawie szkód.</w:t>
      </w:r>
    </w:p>
    <w:p w14:paraId="72252B47" w14:textId="77777777" w:rsidR="00C75EFD" w:rsidRDefault="00C75EFD" w:rsidP="00D21646">
      <w:pPr>
        <w:pStyle w:val="Tekstpodstawowy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75EFD">
        <w:rPr>
          <w:rFonts w:ascii="Arial" w:hAnsi="Arial" w:cs="Arial"/>
          <w:sz w:val="22"/>
          <w:szCs w:val="22"/>
        </w:rPr>
        <w:t xml:space="preserve">Czas trwania siły wyższej jest czasem zawieszenia Umowy. Jeżeli zawieszenie trwa dłużej niż 90 dni i jeżeli nie osiągnięto w tej kwestii stosownego porozumienia, to każda ze Stron ma prawo wystosowania do Strony drugiej powiadomienia o odstąpieniu </w:t>
      </w:r>
      <w:r w:rsidRPr="00C75EFD">
        <w:rPr>
          <w:rFonts w:ascii="Arial" w:hAnsi="Arial" w:cs="Arial"/>
          <w:sz w:val="22"/>
          <w:szCs w:val="22"/>
        </w:rPr>
        <w:br/>
        <w:t>od Umowy ze skutkiem natychmiastowym.</w:t>
      </w:r>
    </w:p>
    <w:p w14:paraId="1905EC87" w14:textId="77777777" w:rsidR="00C75EFD" w:rsidRPr="00C75EFD" w:rsidRDefault="00C75EFD" w:rsidP="00C75EFD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00C75EFD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 xml:space="preserve">1. </w:t>
      </w:r>
      <w:r w:rsidRPr="00C75EFD">
        <w:rPr>
          <w:rFonts w:ascii="Arial" w:hAnsi="Arial" w:cs="Arial"/>
          <w:b/>
          <w:bCs/>
        </w:rPr>
        <w:t>Kontakty</w:t>
      </w:r>
    </w:p>
    <w:p w14:paraId="134FBCBB" w14:textId="77777777" w:rsidR="00C75EFD" w:rsidRPr="00C75EFD" w:rsidRDefault="00C75EFD" w:rsidP="00D2164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Z ramienia Wykonawcy realizację zamówienia będzie nadzorował …………… (tel. ………………, e-mail …………………….).</w:t>
      </w:r>
    </w:p>
    <w:p w14:paraId="7508028F" w14:textId="59EA7814" w:rsidR="00C75EFD" w:rsidRPr="00C75EFD" w:rsidRDefault="00C75EFD" w:rsidP="00D2164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Z ramienia Zamawiającego realizację zamówienia będ</w:t>
      </w:r>
      <w:r w:rsidR="00880282">
        <w:rPr>
          <w:rFonts w:ascii="Arial" w:hAnsi="Arial" w:cs="Arial"/>
        </w:rPr>
        <w:t>ą</w:t>
      </w:r>
      <w:r w:rsidRPr="00C75EFD">
        <w:rPr>
          <w:rFonts w:ascii="Arial" w:hAnsi="Arial" w:cs="Arial"/>
        </w:rPr>
        <w:t xml:space="preserve"> nadzorowa</w:t>
      </w:r>
      <w:r w:rsidR="00880282">
        <w:rPr>
          <w:rFonts w:ascii="Arial" w:hAnsi="Arial" w:cs="Arial"/>
        </w:rPr>
        <w:t>li</w:t>
      </w:r>
      <w:r w:rsidRPr="00C75EFD">
        <w:rPr>
          <w:rFonts w:ascii="Arial" w:hAnsi="Arial" w:cs="Arial"/>
        </w:rPr>
        <w:t xml:space="preserve"> (w tym potwierdza</w:t>
      </w:r>
      <w:r w:rsidR="00880282">
        <w:rPr>
          <w:rFonts w:ascii="Arial" w:hAnsi="Arial" w:cs="Arial"/>
        </w:rPr>
        <w:t>li</w:t>
      </w:r>
      <w:r w:rsidRPr="00C75EFD">
        <w:rPr>
          <w:rFonts w:ascii="Arial" w:hAnsi="Arial" w:cs="Arial"/>
        </w:rPr>
        <w:t xml:space="preserve"> odbiór) ………….. (tel. …………………, e-mail </w:t>
      </w:r>
      <w:hyperlink r:id="rId9" w:history="1">
        <w:r w:rsidRPr="00C75EFD">
          <w:rPr>
            <w:rStyle w:val="Hyperlink0"/>
            <w:rFonts w:ascii="Arial" w:hAnsi="Arial" w:cs="Arial"/>
          </w:rPr>
          <w:t>…………………..</w:t>
        </w:r>
      </w:hyperlink>
      <w:r w:rsidRPr="00C75EFD">
        <w:rPr>
          <w:rFonts w:ascii="Arial" w:hAnsi="Arial" w:cs="Arial"/>
        </w:rPr>
        <w:t>)</w:t>
      </w:r>
      <w:r w:rsidR="00880282">
        <w:rPr>
          <w:rFonts w:ascii="Arial" w:hAnsi="Arial" w:cs="Arial"/>
        </w:rPr>
        <w:t xml:space="preserve">; </w:t>
      </w:r>
      <w:r w:rsidR="00880282" w:rsidRPr="00C75EFD">
        <w:rPr>
          <w:rFonts w:ascii="Arial" w:hAnsi="Arial" w:cs="Arial"/>
        </w:rPr>
        <w:t xml:space="preserve">………….. (tel. …………………, e-mail </w:t>
      </w:r>
      <w:hyperlink r:id="rId10" w:history="1">
        <w:r w:rsidR="00880282" w:rsidRPr="00C75EFD">
          <w:rPr>
            <w:rStyle w:val="Hyperlink0"/>
            <w:rFonts w:ascii="Arial" w:hAnsi="Arial" w:cs="Arial"/>
          </w:rPr>
          <w:t>…………………..</w:t>
        </w:r>
      </w:hyperlink>
      <w:r w:rsidR="00880282" w:rsidRPr="00C75EFD">
        <w:rPr>
          <w:rFonts w:ascii="Arial" w:hAnsi="Arial" w:cs="Arial"/>
        </w:rPr>
        <w:t>).</w:t>
      </w:r>
    </w:p>
    <w:p w14:paraId="4F5723BB" w14:textId="77777777" w:rsidR="00C75EFD" w:rsidRDefault="00C75EFD" w:rsidP="00D2164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Strony zastrzegają sobie prawo do zmiany osób, o których mowa w ust. 1 i 2. O dokonaniu zmiany Strony powiadamiają się na piśmie. Zmiana ta nie wymaga aneksu do umowy.</w:t>
      </w:r>
    </w:p>
    <w:p w14:paraId="5D029978" w14:textId="77777777" w:rsidR="00C75EFD" w:rsidRDefault="00C75EFD" w:rsidP="00C75E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/>
        <w:jc w:val="both"/>
        <w:rPr>
          <w:rFonts w:ascii="Arial" w:hAnsi="Arial" w:cs="Arial"/>
        </w:rPr>
      </w:pPr>
    </w:p>
    <w:p w14:paraId="27B32D33" w14:textId="77777777" w:rsidR="00984B51" w:rsidRPr="00C75EFD" w:rsidRDefault="00984B51" w:rsidP="00C75E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/>
        <w:jc w:val="both"/>
        <w:rPr>
          <w:rFonts w:ascii="Arial" w:hAnsi="Arial" w:cs="Arial"/>
        </w:rPr>
      </w:pPr>
      <w:bookmarkStart w:id="3" w:name="_GoBack"/>
      <w:bookmarkEnd w:id="3"/>
    </w:p>
    <w:p w14:paraId="47C676F2" w14:textId="77777777" w:rsidR="00C75EFD" w:rsidRPr="00C75EFD" w:rsidRDefault="00C75EFD" w:rsidP="00C75EFD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00C75EFD">
        <w:rPr>
          <w:rFonts w:ascii="Arial" w:hAnsi="Arial" w:cs="Arial"/>
          <w:b/>
          <w:bCs/>
        </w:rPr>
        <w:lastRenderedPageBreak/>
        <w:t>§ 1</w:t>
      </w:r>
      <w:r>
        <w:rPr>
          <w:rFonts w:ascii="Arial" w:hAnsi="Arial" w:cs="Arial"/>
          <w:b/>
          <w:bCs/>
        </w:rPr>
        <w:t xml:space="preserve">2. </w:t>
      </w:r>
      <w:r w:rsidRPr="00C75EFD">
        <w:rPr>
          <w:rFonts w:ascii="Arial" w:hAnsi="Arial" w:cs="Arial"/>
          <w:b/>
          <w:bCs/>
        </w:rPr>
        <w:t>Postanowienia końcowe</w:t>
      </w:r>
    </w:p>
    <w:p w14:paraId="23CE0067" w14:textId="77777777" w:rsidR="00C75EFD" w:rsidRPr="00C75EFD" w:rsidRDefault="00C75EFD" w:rsidP="00D2164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Spory mogące wynikać w związku z realizacją umowy będą rozstrzygane przez sąd właściwy dla siedziby Zamawiającego.</w:t>
      </w:r>
    </w:p>
    <w:p w14:paraId="30F224C5" w14:textId="77777777" w:rsidR="00C75EFD" w:rsidRPr="00C75EFD" w:rsidRDefault="00C75EFD" w:rsidP="00D2164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 xml:space="preserve">W sprawach nieuregulowanych zapisami niniejszej umowy, będą miały zastosowanie przepisy prawa polskiego, w szczególności Kodeksu cywilnego.                  </w:t>
      </w:r>
    </w:p>
    <w:p w14:paraId="547959A1" w14:textId="77777777" w:rsidR="00C75EFD" w:rsidRPr="00C75EFD" w:rsidRDefault="00C75EFD" w:rsidP="00D2164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Niniejszą umowę wraz z załącznikami sporządzono w dwóch jednobrzmiących egzemplarzach, po jednym dla każdej ze stron.</w:t>
      </w:r>
    </w:p>
    <w:p w14:paraId="4E705AF1" w14:textId="77777777" w:rsidR="00C75EFD" w:rsidRPr="00C75EFD" w:rsidRDefault="00C75EFD" w:rsidP="00D2164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Integralną część umowy stanowią następujące załączniki:</w:t>
      </w:r>
    </w:p>
    <w:p w14:paraId="475DA724" w14:textId="77777777" w:rsidR="00C75EFD" w:rsidRPr="00C75EFD" w:rsidRDefault="00C75EFD" w:rsidP="00D2164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Opis przedmiotu zamówienia – załącznik 1,</w:t>
      </w:r>
    </w:p>
    <w:p w14:paraId="6EE1F6E1" w14:textId="77777777" w:rsidR="00C75EFD" w:rsidRPr="00C75EFD" w:rsidRDefault="00C75EFD" w:rsidP="00D2164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Oferta Wykonawcy – załącznik 2,</w:t>
      </w:r>
    </w:p>
    <w:p w14:paraId="6DC8F7AB" w14:textId="77777777" w:rsidR="00C75EFD" w:rsidRPr="00C75EFD" w:rsidRDefault="00C75EFD" w:rsidP="00D2164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C75EFD">
        <w:rPr>
          <w:rFonts w:ascii="Arial" w:hAnsi="Arial" w:cs="Arial"/>
        </w:rPr>
        <w:t>Wzór protokołu odbioru- załącznik 3.</w:t>
      </w:r>
    </w:p>
    <w:p w14:paraId="51D2448B" w14:textId="77777777" w:rsidR="00C75EFD" w:rsidRPr="00C75EFD" w:rsidRDefault="00C75EFD" w:rsidP="00C75EFD">
      <w:pPr>
        <w:spacing w:after="0" w:line="360" w:lineRule="auto"/>
        <w:ind w:left="1416" w:firstLine="24"/>
        <w:jc w:val="both"/>
        <w:rPr>
          <w:rFonts w:ascii="Arial" w:eastAsia="Arial" w:hAnsi="Arial" w:cs="Arial"/>
          <w:b/>
          <w:bCs/>
        </w:rPr>
      </w:pPr>
    </w:p>
    <w:p w14:paraId="0A9C7838" w14:textId="77777777" w:rsidR="00C75EFD" w:rsidRPr="00C75EFD" w:rsidRDefault="00C75EFD" w:rsidP="00C75EFD">
      <w:pPr>
        <w:spacing w:after="0" w:line="360" w:lineRule="auto"/>
        <w:ind w:left="1416" w:firstLine="24"/>
        <w:jc w:val="both"/>
        <w:rPr>
          <w:rFonts w:ascii="Arial" w:eastAsia="Arial" w:hAnsi="Arial" w:cs="Arial"/>
          <w:b/>
          <w:bCs/>
        </w:rPr>
      </w:pPr>
    </w:p>
    <w:p w14:paraId="2FBCA927" w14:textId="77777777" w:rsidR="00C75EFD" w:rsidRPr="00C75EFD" w:rsidRDefault="00C75EFD" w:rsidP="00C75EFD">
      <w:pPr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Fonts w:ascii="Arial" w:eastAsia="Arial" w:hAnsi="Arial" w:cs="Arial"/>
        </w:rPr>
      </w:pPr>
      <w:r w:rsidRPr="00C75EFD">
        <w:rPr>
          <w:rFonts w:ascii="Arial" w:eastAsia="Arial" w:hAnsi="Arial" w:cs="Arial"/>
        </w:rPr>
        <w:tab/>
      </w:r>
      <w:r w:rsidRPr="00C75EFD">
        <w:rPr>
          <w:rFonts w:ascii="Arial" w:eastAsia="Arial" w:hAnsi="Arial" w:cs="Arial"/>
        </w:rPr>
        <w:tab/>
      </w:r>
      <w:r w:rsidRPr="00C75EFD">
        <w:rPr>
          <w:rFonts w:ascii="Arial" w:eastAsia="Arial" w:hAnsi="Arial" w:cs="Arial"/>
        </w:rPr>
        <w:tab/>
      </w:r>
    </w:p>
    <w:p w14:paraId="73B20878" w14:textId="77777777" w:rsidR="00C75EFD" w:rsidRPr="00C75EFD" w:rsidRDefault="00C75EFD" w:rsidP="00C75EFD">
      <w:pPr>
        <w:tabs>
          <w:tab w:val="center" w:pos="1418"/>
          <w:tab w:val="center" w:pos="8222"/>
        </w:tabs>
        <w:spacing w:after="0" w:line="360" w:lineRule="auto"/>
        <w:rPr>
          <w:rFonts w:ascii="Arial" w:hAnsi="Arial" w:cs="Arial"/>
        </w:rPr>
      </w:pPr>
      <w:r w:rsidRPr="00C75EFD">
        <w:rPr>
          <w:rFonts w:ascii="Arial" w:eastAsia="Arial" w:hAnsi="Arial" w:cs="Arial"/>
        </w:rPr>
        <w:tab/>
        <w:t>Wykonawca</w:t>
      </w:r>
      <w:r w:rsidRPr="00C75EFD">
        <w:rPr>
          <w:rFonts w:ascii="Arial" w:eastAsia="Arial" w:hAnsi="Arial" w:cs="Arial"/>
        </w:rPr>
        <w:tab/>
        <w:t>Zamawiaj</w:t>
      </w:r>
      <w:r w:rsidRPr="00C75EFD">
        <w:rPr>
          <w:rFonts w:ascii="Arial" w:hAnsi="Arial" w:cs="Arial"/>
        </w:rPr>
        <w:t>ący</w:t>
      </w:r>
    </w:p>
    <w:p w14:paraId="0FFBD27E" w14:textId="77777777" w:rsidR="00B3691B" w:rsidRPr="00C75EFD" w:rsidRDefault="00B3691B" w:rsidP="00C75EFD">
      <w:pPr>
        <w:pStyle w:val="Akapitzlist"/>
        <w:spacing w:line="360" w:lineRule="auto"/>
        <w:ind w:left="360"/>
        <w:rPr>
          <w:rFonts w:ascii="Arial" w:eastAsia="Arial" w:hAnsi="Arial" w:cs="Arial"/>
        </w:rPr>
      </w:pPr>
    </w:p>
    <w:sectPr w:rsidR="00B3691B" w:rsidRPr="00C75EFD" w:rsidSect="009E09DC">
      <w:head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59CE5" w14:textId="77777777" w:rsidR="00CB05B0" w:rsidRDefault="00CB05B0" w:rsidP="00CB05B0">
      <w:pPr>
        <w:spacing w:after="0" w:line="240" w:lineRule="auto"/>
      </w:pPr>
      <w:r>
        <w:separator/>
      </w:r>
    </w:p>
  </w:endnote>
  <w:endnote w:type="continuationSeparator" w:id="0">
    <w:p w14:paraId="1F3D6131" w14:textId="77777777" w:rsidR="00CB05B0" w:rsidRDefault="00CB05B0" w:rsidP="00C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F2A0" w14:textId="77777777" w:rsidR="00CB05B0" w:rsidRDefault="00CB05B0" w:rsidP="00CB05B0">
      <w:pPr>
        <w:spacing w:after="0" w:line="240" w:lineRule="auto"/>
      </w:pPr>
      <w:r>
        <w:separator/>
      </w:r>
    </w:p>
  </w:footnote>
  <w:footnote w:type="continuationSeparator" w:id="0">
    <w:p w14:paraId="0712C0E9" w14:textId="77777777" w:rsidR="00CB05B0" w:rsidRDefault="00CB05B0" w:rsidP="00C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3E9C6" w14:textId="77777777" w:rsidR="00CB05B0" w:rsidRDefault="00CB05B0" w:rsidP="00CB05B0">
    <w:pPr>
      <w:pStyle w:val="Nagwek"/>
      <w:rPr>
        <w:rFonts w:ascii="Arial" w:hAnsi="Arial" w:cs="Arial"/>
      </w:rPr>
    </w:pPr>
  </w:p>
  <w:p w14:paraId="248C3CAE" w14:textId="77777777" w:rsidR="00CB05B0" w:rsidRDefault="00CB05B0" w:rsidP="00CB05B0">
    <w:pPr>
      <w:pStyle w:val="Nagwek"/>
      <w:rPr>
        <w:rFonts w:ascii="Arial" w:hAnsi="Arial" w:cs="Arial"/>
      </w:rPr>
    </w:pPr>
  </w:p>
  <w:p w14:paraId="33009A55" w14:textId="77777777" w:rsidR="00CB05B0" w:rsidRDefault="00CB05B0" w:rsidP="00CB05B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ZUO/102/117/2020/ML</w:t>
    </w:r>
  </w:p>
  <w:p w14:paraId="392D6E6B" w14:textId="77777777" w:rsidR="00CB05B0" w:rsidRPr="001971C0" w:rsidRDefault="00CB05B0" w:rsidP="00CB05B0">
    <w:pPr>
      <w:pStyle w:val="Nagwek"/>
      <w:rPr>
        <w:rFonts w:ascii="Arial" w:hAnsi="Arial" w:cs="Arial"/>
      </w:rPr>
    </w:pPr>
  </w:p>
  <w:p w14:paraId="6E58BBCE" w14:textId="27132018" w:rsidR="00CB05B0" w:rsidRPr="00CB05B0" w:rsidRDefault="00CB05B0" w:rsidP="00CB05B0">
    <w:pPr>
      <w:spacing w:after="0"/>
      <w:ind w:firstLine="4712"/>
      <w:jc w:val="right"/>
      <w:rPr>
        <w:rFonts w:ascii="Arial" w:eastAsia="Times New Roman" w:hAnsi="Arial" w:cs="Arial"/>
      </w:rPr>
    </w:pPr>
    <w:r w:rsidRPr="00392E53">
      <w:rPr>
        <w:rFonts w:ascii="Arial" w:eastAsia="Times New Roman" w:hAnsi="Arial" w:cs="Arial"/>
      </w:rPr>
      <w:t xml:space="preserve">Załącznik nr </w:t>
    </w:r>
    <w:r w:rsidR="00C4267F">
      <w:rPr>
        <w:rFonts w:ascii="Arial" w:eastAsia="Times New Roman" w:hAnsi="Arial" w:cs="Arial"/>
      </w:rPr>
      <w:t>3</w:t>
    </w:r>
    <w:r w:rsidRPr="00392E53">
      <w:rPr>
        <w:rFonts w:ascii="Arial" w:eastAsia="Times New Roman" w:hAnsi="Arial" w:cs="Aria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09B7716"/>
    <w:multiLevelType w:val="multilevel"/>
    <w:tmpl w:val="16425F1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Arial" w:hAnsi="Arial" w:cs="Aria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A1360"/>
    <w:multiLevelType w:val="hybridMultilevel"/>
    <w:tmpl w:val="0E22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740B"/>
    <w:multiLevelType w:val="multilevel"/>
    <w:tmpl w:val="AE545CDC"/>
    <w:numStyleLink w:val="WWNum8"/>
  </w:abstractNum>
  <w:abstractNum w:abstractNumId="4">
    <w:nsid w:val="0F375C28"/>
    <w:multiLevelType w:val="hybridMultilevel"/>
    <w:tmpl w:val="70B2CFC2"/>
    <w:styleLink w:val="Zaimportowanystyl15"/>
    <w:lvl w:ilvl="0" w:tplc="FE6AF422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81E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3C8F9E">
      <w:start w:val="1"/>
      <w:numFmt w:val="lowerLetter"/>
      <w:lvlText w:val="%3)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9088A8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F6D2F4">
      <w:start w:val="1"/>
      <w:numFmt w:val="lowerLetter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1E3A76">
      <w:start w:val="1"/>
      <w:numFmt w:val="lowerRoman"/>
      <w:lvlText w:val="%6."/>
      <w:lvlJc w:val="left"/>
      <w:pPr>
        <w:tabs>
          <w:tab w:val="left" w:pos="108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F608C4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3E55C6">
      <w:start w:val="1"/>
      <w:numFmt w:val="lowerLetter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B2390A">
      <w:start w:val="1"/>
      <w:numFmt w:val="lowerRoman"/>
      <w:lvlText w:val="%9."/>
      <w:lvlJc w:val="left"/>
      <w:pPr>
        <w:tabs>
          <w:tab w:val="left" w:pos="108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8E3F97"/>
    <w:multiLevelType w:val="multilevel"/>
    <w:tmpl w:val="29760F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F0C8F"/>
    <w:multiLevelType w:val="hybridMultilevel"/>
    <w:tmpl w:val="E938B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82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B4AD0"/>
    <w:multiLevelType w:val="multilevel"/>
    <w:tmpl w:val="AE545CDC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702"/>
        </w:tabs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702"/>
        </w:tabs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702"/>
        </w:tabs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266880"/>
    <w:multiLevelType w:val="hybridMultilevel"/>
    <w:tmpl w:val="80C8FDA6"/>
    <w:numStyleLink w:val="Zaimportowanystyl13"/>
  </w:abstractNum>
  <w:abstractNum w:abstractNumId="9">
    <w:nsid w:val="218E72A2"/>
    <w:multiLevelType w:val="multilevel"/>
    <w:tmpl w:val="29760F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90655"/>
    <w:multiLevelType w:val="multilevel"/>
    <w:tmpl w:val="D3421F50"/>
    <w:styleLink w:val="WWNum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2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54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ED7C0B"/>
    <w:multiLevelType w:val="hybridMultilevel"/>
    <w:tmpl w:val="22348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BA003BF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C5EAC"/>
    <w:multiLevelType w:val="hybridMultilevel"/>
    <w:tmpl w:val="70B2CFC2"/>
    <w:numStyleLink w:val="Zaimportowanystyl15"/>
  </w:abstractNum>
  <w:abstractNum w:abstractNumId="13">
    <w:nsid w:val="4DCD6C98"/>
    <w:multiLevelType w:val="multilevel"/>
    <w:tmpl w:val="29760F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B50F0"/>
    <w:multiLevelType w:val="hybridMultilevel"/>
    <w:tmpl w:val="B524B342"/>
    <w:lvl w:ilvl="0" w:tplc="7548EE4C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119D"/>
    <w:multiLevelType w:val="hybridMultilevel"/>
    <w:tmpl w:val="E4A8B552"/>
    <w:styleLink w:val="Zaimportowanystyl14"/>
    <w:lvl w:ilvl="0" w:tplc="781421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A2078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E8AD96">
      <w:start w:val="1"/>
      <w:numFmt w:val="lowerRoman"/>
      <w:lvlText w:val="%3."/>
      <w:lvlJc w:val="left"/>
      <w:pPr>
        <w:ind w:left="14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EE574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908C36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807176">
      <w:start w:val="1"/>
      <w:numFmt w:val="lowerRoman"/>
      <w:lvlText w:val="%6."/>
      <w:lvlJc w:val="left"/>
      <w:pPr>
        <w:ind w:left="35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6A6A30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E412DA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D20094">
      <w:start w:val="1"/>
      <w:numFmt w:val="lowerRoman"/>
      <w:lvlText w:val="%9."/>
      <w:lvlJc w:val="left"/>
      <w:pPr>
        <w:ind w:left="57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2911699"/>
    <w:multiLevelType w:val="hybridMultilevel"/>
    <w:tmpl w:val="1B84E44A"/>
    <w:numStyleLink w:val="Zaimportowanystyl16"/>
  </w:abstractNum>
  <w:abstractNum w:abstractNumId="17">
    <w:nsid w:val="65C3265E"/>
    <w:multiLevelType w:val="hybridMultilevel"/>
    <w:tmpl w:val="1B84E44A"/>
    <w:styleLink w:val="Zaimportowanystyl16"/>
    <w:lvl w:ilvl="0" w:tplc="9852ED1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F4A256">
      <w:start w:val="1"/>
      <w:numFmt w:val="lowerLetter"/>
      <w:lvlText w:val="%2."/>
      <w:lvlJc w:val="left"/>
      <w:pPr>
        <w:tabs>
          <w:tab w:val="left" w:pos="360"/>
          <w:tab w:val="num" w:pos="10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38221C">
      <w:start w:val="1"/>
      <w:numFmt w:val="lowerRoman"/>
      <w:lvlText w:val="%3."/>
      <w:lvlJc w:val="left"/>
      <w:pPr>
        <w:tabs>
          <w:tab w:val="left" w:pos="360"/>
          <w:tab w:val="num" w:pos="1800"/>
        </w:tabs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A0A45E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7430FC">
      <w:start w:val="1"/>
      <w:numFmt w:val="lowerLetter"/>
      <w:lvlText w:val="%5."/>
      <w:lvlJc w:val="left"/>
      <w:pPr>
        <w:tabs>
          <w:tab w:val="left" w:pos="360"/>
          <w:tab w:val="num" w:pos="3240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1043D8">
      <w:start w:val="1"/>
      <w:numFmt w:val="lowerRoman"/>
      <w:lvlText w:val="%6."/>
      <w:lvlJc w:val="left"/>
      <w:pPr>
        <w:tabs>
          <w:tab w:val="left" w:pos="360"/>
          <w:tab w:val="num" w:pos="3960"/>
        </w:tabs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8C566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1636C4">
      <w:start w:val="1"/>
      <w:numFmt w:val="lowerLetter"/>
      <w:lvlText w:val="%8."/>
      <w:lvlJc w:val="left"/>
      <w:pPr>
        <w:tabs>
          <w:tab w:val="left" w:pos="360"/>
          <w:tab w:val="num" w:pos="5400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0B260">
      <w:start w:val="1"/>
      <w:numFmt w:val="lowerRoman"/>
      <w:lvlText w:val="%9."/>
      <w:lvlJc w:val="left"/>
      <w:pPr>
        <w:tabs>
          <w:tab w:val="left" w:pos="360"/>
          <w:tab w:val="num" w:pos="6120"/>
        </w:tabs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DC31156"/>
    <w:multiLevelType w:val="multilevel"/>
    <w:tmpl w:val="D3421F50"/>
    <w:numStyleLink w:val="WWNum7"/>
  </w:abstractNum>
  <w:abstractNum w:abstractNumId="19">
    <w:nsid w:val="72C2539D"/>
    <w:multiLevelType w:val="hybridMultilevel"/>
    <w:tmpl w:val="28E8B1CC"/>
    <w:lvl w:ilvl="0" w:tplc="93025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9A7"/>
    <w:multiLevelType w:val="hybridMultilevel"/>
    <w:tmpl w:val="93E8BDB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43CD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81874"/>
    <w:multiLevelType w:val="hybridMultilevel"/>
    <w:tmpl w:val="80C8FDA6"/>
    <w:styleLink w:val="Zaimportowanystyl13"/>
    <w:lvl w:ilvl="0" w:tplc="6B8AF94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88583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90791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481FF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A0F8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B65C5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66037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08206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85F5E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DC65A3A"/>
    <w:multiLevelType w:val="hybridMultilevel"/>
    <w:tmpl w:val="E4A8B552"/>
    <w:numStyleLink w:val="Zaimportowanystyl14"/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18"/>
  </w:num>
  <w:num w:numId="14">
    <w:abstractNumId w:val="7"/>
  </w:num>
  <w:num w:numId="15">
    <w:abstractNumId w:val="3"/>
  </w:num>
  <w:num w:numId="16">
    <w:abstractNumId w:val="21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15"/>
  </w:num>
  <w:num w:numId="20">
    <w:abstractNumId w:val="22"/>
  </w:num>
  <w:num w:numId="21">
    <w:abstractNumId w:val="4"/>
  </w:num>
  <w:num w:numId="22">
    <w:abstractNumId w:val="12"/>
  </w:num>
  <w:num w:numId="23">
    <w:abstractNumId w:val="17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1B"/>
    <w:rsid w:val="00037AB2"/>
    <w:rsid w:val="000411AF"/>
    <w:rsid w:val="0004271B"/>
    <w:rsid w:val="00061AC0"/>
    <w:rsid w:val="00084F84"/>
    <w:rsid w:val="000A6466"/>
    <w:rsid w:val="00195E32"/>
    <w:rsid w:val="001E0ACC"/>
    <w:rsid w:val="001E6315"/>
    <w:rsid w:val="001F72E5"/>
    <w:rsid w:val="0022766E"/>
    <w:rsid w:val="0025026A"/>
    <w:rsid w:val="002B597D"/>
    <w:rsid w:val="002C29A8"/>
    <w:rsid w:val="002D7347"/>
    <w:rsid w:val="003642C8"/>
    <w:rsid w:val="003658F2"/>
    <w:rsid w:val="003B432D"/>
    <w:rsid w:val="003C5B00"/>
    <w:rsid w:val="003D459D"/>
    <w:rsid w:val="003E31FB"/>
    <w:rsid w:val="003F51CB"/>
    <w:rsid w:val="004249B1"/>
    <w:rsid w:val="00426A98"/>
    <w:rsid w:val="00453297"/>
    <w:rsid w:val="004875A3"/>
    <w:rsid w:val="00494E59"/>
    <w:rsid w:val="0049673A"/>
    <w:rsid w:val="004D6971"/>
    <w:rsid w:val="0056179F"/>
    <w:rsid w:val="0057287D"/>
    <w:rsid w:val="005837D4"/>
    <w:rsid w:val="00592EB2"/>
    <w:rsid w:val="005A32B5"/>
    <w:rsid w:val="005A4268"/>
    <w:rsid w:val="00603E8A"/>
    <w:rsid w:val="0063047D"/>
    <w:rsid w:val="00636521"/>
    <w:rsid w:val="006F7769"/>
    <w:rsid w:val="00744D2A"/>
    <w:rsid w:val="00747CB0"/>
    <w:rsid w:val="00795DAF"/>
    <w:rsid w:val="00796BE7"/>
    <w:rsid w:val="007A7446"/>
    <w:rsid w:val="00822A2B"/>
    <w:rsid w:val="00832574"/>
    <w:rsid w:val="0084020C"/>
    <w:rsid w:val="00846119"/>
    <w:rsid w:val="00862318"/>
    <w:rsid w:val="00865095"/>
    <w:rsid w:val="00880282"/>
    <w:rsid w:val="00891561"/>
    <w:rsid w:val="00895688"/>
    <w:rsid w:val="008A41B1"/>
    <w:rsid w:val="008A59BA"/>
    <w:rsid w:val="008D1E7F"/>
    <w:rsid w:val="008E3C99"/>
    <w:rsid w:val="008E5E7F"/>
    <w:rsid w:val="00901374"/>
    <w:rsid w:val="00950BD9"/>
    <w:rsid w:val="00984B51"/>
    <w:rsid w:val="00991C45"/>
    <w:rsid w:val="009B7B6E"/>
    <w:rsid w:val="009E09DC"/>
    <w:rsid w:val="009F0993"/>
    <w:rsid w:val="00A033A8"/>
    <w:rsid w:val="00A20C81"/>
    <w:rsid w:val="00A312C0"/>
    <w:rsid w:val="00A77965"/>
    <w:rsid w:val="00A93643"/>
    <w:rsid w:val="00AC215C"/>
    <w:rsid w:val="00AD4B6B"/>
    <w:rsid w:val="00AD65BB"/>
    <w:rsid w:val="00AF272D"/>
    <w:rsid w:val="00B0088F"/>
    <w:rsid w:val="00B3691B"/>
    <w:rsid w:val="00B71771"/>
    <w:rsid w:val="00B9685D"/>
    <w:rsid w:val="00BA46B4"/>
    <w:rsid w:val="00BB15D1"/>
    <w:rsid w:val="00BD4121"/>
    <w:rsid w:val="00BE179C"/>
    <w:rsid w:val="00C0727E"/>
    <w:rsid w:val="00C07A28"/>
    <w:rsid w:val="00C2243E"/>
    <w:rsid w:val="00C23D31"/>
    <w:rsid w:val="00C303EE"/>
    <w:rsid w:val="00C4267F"/>
    <w:rsid w:val="00C75EFD"/>
    <w:rsid w:val="00C9021F"/>
    <w:rsid w:val="00CA54DB"/>
    <w:rsid w:val="00CB05B0"/>
    <w:rsid w:val="00CC1120"/>
    <w:rsid w:val="00CF326F"/>
    <w:rsid w:val="00CF4950"/>
    <w:rsid w:val="00D15FA6"/>
    <w:rsid w:val="00D21646"/>
    <w:rsid w:val="00D412D4"/>
    <w:rsid w:val="00D661DF"/>
    <w:rsid w:val="00D9736C"/>
    <w:rsid w:val="00DA020D"/>
    <w:rsid w:val="00DB2566"/>
    <w:rsid w:val="00DB29B7"/>
    <w:rsid w:val="00DC1E13"/>
    <w:rsid w:val="00E3700F"/>
    <w:rsid w:val="00E63CCC"/>
    <w:rsid w:val="00E96DAA"/>
    <w:rsid w:val="00F30294"/>
    <w:rsid w:val="00F63A34"/>
    <w:rsid w:val="00FC2EA5"/>
    <w:rsid w:val="00FE01DE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8E5E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8F2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3658F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64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8A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837D4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837D4"/>
    <w:rPr>
      <w:rFonts w:ascii="Times New Roman" w:eastAsia="Times New Roman" w:hAnsi="Times New Roman" w:cs="Times New Roman"/>
      <w:sz w:val="44"/>
      <w:szCs w:val="20"/>
    </w:rPr>
  </w:style>
  <w:style w:type="paragraph" w:customStyle="1" w:styleId="Default">
    <w:name w:val="Default"/>
    <w:qFormat/>
    <w:rsid w:val="00583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37D4"/>
    <w:pPr>
      <w:spacing w:after="120" w:line="276" w:lineRule="auto"/>
      <w:ind w:left="283"/>
    </w:pPr>
    <w:rPr>
      <w:rFonts w:ascii="Arial" w:eastAsiaTheme="minorHAnsi" w:hAnsi="Arial" w:cs="Arial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37D4"/>
    <w:rPr>
      <w:rFonts w:ascii="Arial" w:eastAsiaTheme="minorHAnsi" w:hAnsi="Arial" w:cs="Arial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318"/>
    <w:rPr>
      <w:b/>
      <w:bCs/>
      <w:sz w:val="20"/>
      <w:szCs w:val="20"/>
    </w:rPr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2502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25026A"/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rsid w:val="00C75E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</w:rPr>
  </w:style>
  <w:style w:type="paragraph" w:customStyle="1" w:styleId="Standard">
    <w:name w:val="Standard"/>
    <w:rsid w:val="00C75E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</w:rPr>
  </w:style>
  <w:style w:type="numbering" w:customStyle="1" w:styleId="WWNum7">
    <w:name w:val="WWNum7"/>
    <w:rsid w:val="00C75EFD"/>
    <w:pPr>
      <w:numPr>
        <w:numId w:val="12"/>
      </w:numPr>
    </w:pPr>
  </w:style>
  <w:style w:type="numbering" w:customStyle="1" w:styleId="WWNum8">
    <w:name w:val="WWNum8"/>
    <w:rsid w:val="00C75EFD"/>
    <w:pPr>
      <w:numPr>
        <w:numId w:val="14"/>
      </w:numPr>
    </w:pPr>
  </w:style>
  <w:style w:type="numbering" w:customStyle="1" w:styleId="Zaimportowanystyl13">
    <w:name w:val="Zaimportowany styl 13"/>
    <w:rsid w:val="00C75EFD"/>
    <w:pPr>
      <w:numPr>
        <w:numId w:val="16"/>
      </w:numPr>
    </w:pPr>
  </w:style>
  <w:style w:type="numbering" w:customStyle="1" w:styleId="Zaimportowanystyl14">
    <w:name w:val="Zaimportowany styl 14"/>
    <w:rsid w:val="00C75EFD"/>
    <w:pPr>
      <w:numPr>
        <w:numId w:val="19"/>
      </w:numPr>
    </w:pPr>
  </w:style>
  <w:style w:type="numbering" w:customStyle="1" w:styleId="Zaimportowanystyl15">
    <w:name w:val="Zaimportowany styl 15"/>
    <w:rsid w:val="00C75EFD"/>
    <w:pPr>
      <w:numPr>
        <w:numId w:val="21"/>
      </w:numPr>
    </w:pPr>
  </w:style>
  <w:style w:type="character" w:customStyle="1" w:styleId="Hyperlink0">
    <w:name w:val="Hyperlink.0"/>
    <w:basedOn w:val="Hipercze"/>
    <w:rsid w:val="00C75EFD"/>
    <w:rPr>
      <w:color w:val="0563C1"/>
      <w:u w:val="single" w:color="0563C1"/>
    </w:rPr>
  </w:style>
  <w:style w:type="numbering" w:customStyle="1" w:styleId="Zaimportowanystyl16">
    <w:name w:val="Zaimportowany styl 16"/>
    <w:rsid w:val="00C75EFD"/>
    <w:pPr>
      <w:numPr>
        <w:numId w:val="23"/>
      </w:numPr>
    </w:pPr>
  </w:style>
  <w:style w:type="paragraph" w:styleId="Stopka">
    <w:name w:val="footer"/>
    <w:basedOn w:val="Normalny"/>
    <w:link w:val="StopkaZnak"/>
    <w:uiPriority w:val="99"/>
    <w:unhideWhenUsed/>
    <w:rsid w:val="00CB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8E5E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8F2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3658F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64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8A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837D4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837D4"/>
    <w:rPr>
      <w:rFonts w:ascii="Times New Roman" w:eastAsia="Times New Roman" w:hAnsi="Times New Roman" w:cs="Times New Roman"/>
      <w:sz w:val="44"/>
      <w:szCs w:val="20"/>
    </w:rPr>
  </w:style>
  <w:style w:type="paragraph" w:customStyle="1" w:styleId="Default">
    <w:name w:val="Default"/>
    <w:qFormat/>
    <w:rsid w:val="00583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37D4"/>
    <w:pPr>
      <w:spacing w:after="120" w:line="276" w:lineRule="auto"/>
      <w:ind w:left="283"/>
    </w:pPr>
    <w:rPr>
      <w:rFonts w:ascii="Arial" w:eastAsiaTheme="minorHAnsi" w:hAnsi="Arial" w:cs="Arial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37D4"/>
    <w:rPr>
      <w:rFonts w:ascii="Arial" w:eastAsiaTheme="minorHAnsi" w:hAnsi="Arial" w:cs="Arial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318"/>
    <w:rPr>
      <w:b/>
      <w:bCs/>
      <w:sz w:val="20"/>
      <w:szCs w:val="20"/>
    </w:rPr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2502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25026A"/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rsid w:val="00C75E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</w:rPr>
  </w:style>
  <w:style w:type="paragraph" w:customStyle="1" w:styleId="Standard">
    <w:name w:val="Standard"/>
    <w:rsid w:val="00C75E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</w:rPr>
  </w:style>
  <w:style w:type="numbering" w:customStyle="1" w:styleId="WWNum7">
    <w:name w:val="WWNum7"/>
    <w:rsid w:val="00C75EFD"/>
    <w:pPr>
      <w:numPr>
        <w:numId w:val="12"/>
      </w:numPr>
    </w:pPr>
  </w:style>
  <w:style w:type="numbering" w:customStyle="1" w:styleId="WWNum8">
    <w:name w:val="WWNum8"/>
    <w:rsid w:val="00C75EFD"/>
    <w:pPr>
      <w:numPr>
        <w:numId w:val="14"/>
      </w:numPr>
    </w:pPr>
  </w:style>
  <w:style w:type="numbering" w:customStyle="1" w:styleId="Zaimportowanystyl13">
    <w:name w:val="Zaimportowany styl 13"/>
    <w:rsid w:val="00C75EFD"/>
    <w:pPr>
      <w:numPr>
        <w:numId w:val="16"/>
      </w:numPr>
    </w:pPr>
  </w:style>
  <w:style w:type="numbering" w:customStyle="1" w:styleId="Zaimportowanystyl14">
    <w:name w:val="Zaimportowany styl 14"/>
    <w:rsid w:val="00C75EFD"/>
    <w:pPr>
      <w:numPr>
        <w:numId w:val="19"/>
      </w:numPr>
    </w:pPr>
  </w:style>
  <w:style w:type="numbering" w:customStyle="1" w:styleId="Zaimportowanystyl15">
    <w:name w:val="Zaimportowany styl 15"/>
    <w:rsid w:val="00C75EFD"/>
    <w:pPr>
      <w:numPr>
        <w:numId w:val="21"/>
      </w:numPr>
    </w:pPr>
  </w:style>
  <w:style w:type="character" w:customStyle="1" w:styleId="Hyperlink0">
    <w:name w:val="Hyperlink.0"/>
    <w:basedOn w:val="Hipercze"/>
    <w:rsid w:val="00C75EFD"/>
    <w:rPr>
      <w:color w:val="0563C1"/>
      <w:u w:val="single" w:color="0563C1"/>
    </w:rPr>
  </w:style>
  <w:style w:type="numbering" w:customStyle="1" w:styleId="Zaimportowanystyl16">
    <w:name w:val="Zaimportowany styl 16"/>
    <w:rsid w:val="00C75EFD"/>
    <w:pPr>
      <w:numPr>
        <w:numId w:val="23"/>
      </w:numPr>
    </w:pPr>
  </w:style>
  <w:style w:type="paragraph" w:styleId="Stopka">
    <w:name w:val="footer"/>
    <w:basedOn w:val="Normalny"/>
    <w:link w:val="StopkaZnak"/>
    <w:uiPriority w:val="99"/>
    <w:unhideWhenUsed/>
    <w:rsid w:val="00CB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jablonowski@zuo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jablonowski@zu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8F53-D2DC-4573-936C-D5CF494B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2483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4</cp:revision>
  <cp:lastPrinted>2020-08-11T08:35:00Z</cp:lastPrinted>
  <dcterms:created xsi:type="dcterms:W3CDTF">2020-08-11T08:32:00Z</dcterms:created>
  <dcterms:modified xsi:type="dcterms:W3CDTF">2020-08-11T08:35:00Z</dcterms:modified>
</cp:coreProperties>
</file>