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0551A2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0551A2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BE237C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4C1634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4C1634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0551A2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F00AF7">
      <w:pPr>
        <w:pStyle w:val="Nagwek2"/>
        <w:spacing w:line="360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F00AF7">
      <w:pPr>
        <w:spacing w:after="0" w:line="360" w:lineRule="auto"/>
        <w:jc w:val="both"/>
        <w:rPr>
          <w:rFonts w:ascii="Arial" w:hAnsi="Arial" w:cs="Arial"/>
        </w:rPr>
      </w:pPr>
    </w:p>
    <w:p w14:paraId="5D0514F6" w14:textId="77777777" w:rsidR="00151AA1" w:rsidRPr="00F00AF7" w:rsidRDefault="00151AA1" w:rsidP="00F00AF7">
      <w:pPr>
        <w:numPr>
          <w:ilvl w:val="0"/>
          <w:numId w:val="8"/>
        </w:numPr>
        <w:tabs>
          <w:tab w:val="left" w:pos="459"/>
        </w:tabs>
        <w:spacing w:after="0" w:line="360" w:lineRule="auto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68ADCEA1" w:rsidR="00151AA1" w:rsidRPr="00F00AF7" w:rsidRDefault="00151AA1" w:rsidP="00F00AF7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F00AF7">
      <w:pPr>
        <w:spacing w:after="0" w:line="360" w:lineRule="auto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F00AF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F00AF7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00AF7" w:rsidRDefault="00F00AF7" w:rsidP="00F00AF7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14:paraId="2C6FA72B" w14:textId="3D13E164" w:rsidR="00BC2623" w:rsidRPr="00BC2623" w:rsidRDefault="00151AA1" w:rsidP="00F00AF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W odpowiedzi na </w:t>
      </w:r>
      <w:r w:rsidRPr="00BC2623">
        <w:rPr>
          <w:rFonts w:ascii="Arial" w:hAnsi="Arial" w:cs="Arial"/>
          <w:sz w:val="22"/>
          <w:szCs w:val="22"/>
        </w:rPr>
        <w:t xml:space="preserve">ogłoszenie </w:t>
      </w:r>
      <w:r w:rsidR="00AB0A55" w:rsidRPr="00BC2623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BC2623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BC2623">
        <w:rPr>
          <w:rFonts w:ascii="Arial" w:hAnsi="Arial" w:cs="Arial"/>
          <w:sz w:val="22"/>
          <w:szCs w:val="22"/>
        </w:rPr>
        <w:t>progów unijnych prowadzonego w</w:t>
      </w:r>
      <w:r w:rsidR="00F00AF7" w:rsidRPr="00BC2623">
        <w:rPr>
          <w:rFonts w:ascii="Arial" w:hAnsi="Arial" w:cs="Arial"/>
          <w:sz w:val="22"/>
          <w:szCs w:val="22"/>
        </w:rPr>
        <w:t> </w:t>
      </w:r>
      <w:r w:rsidR="00AB0A55" w:rsidRPr="00BC2623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BC2623">
        <w:rPr>
          <w:rFonts w:ascii="Arial" w:hAnsi="Arial" w:cs="Arial"/>
          <w:sz w:val="22"/>
          <w:szCs w:val="22"/>
        </w:rPr>
        <w:t xml:space="preserve"> </w:t>
      </w:r>
      <w:bookmarkEnd w:id="0"/>
      <w:r w:rsidR="00BC2623" w:rsidRPr="00BC2623">
        <w:rPr>
          <w:rFonts w:ascii="Arial" w:hAnsi="Arial" w:cs="Arial"/>
          <w:sz w:val="22"/>
          <w:szCs w:val="22"/>
        </w:rPr>
        <w:t>na</w:t>
      </w:r>
      <w:r w:rsidR="00BC4105" w:rsidRPr="00BC2623">
        <w:rPr>
          <w:rFonts w:ascii="Arial" w:hAnsi="Arial" w:cs="Arial"/>
          <w:b/>
          <w:bCs/>
          <w:sz w:val="22"/>
          <w:szCs w:val="22"/>
        </w:rPr>
        <w:t xml:space="preserve"> </w:t>
      </w:r>
      <w:r w:rsidR="00BC2623" w:rsidRPr="00BC2623">
        <w:rPr>
          <w:rFonts w:ascii="Arial" w:hAnsi="Arial" w:cs="Arial"/>
          <w:bCs/>
          <w:sz w:val="22"/>
          <w:szCs w:val="22"/>
        </w:rPr>
        <w:t>dostawę</w:t>
      </w:r>
      <w:bookmarkStart w:id="2" w:name="_Hlk102569504"/>
      <w:r w:rsidR="00BC2623" w:rsidRPr="00BC2623">
        <w:rPr>
          <w:rFonts w:ascii="Arial" w:hAnsi="Arial" w:cs="Arial"/>
          <w:bCs/>
          <w:sz w:val="22"/>
          <w:szCs w:val="22"/>
        </w:rPr>
        <w:t xml:space="preserve"> o</w:t>
      </w:r>
      <w:r w:rsidR="00BC2623" w:rsidRPr="00BC2623">
        <w:rPr>
          <w:rFonts w:ascii="Arial" w:hAnsi="Arial" w:cs="Arial"/>
          <w:sz w:val="22"/>
          <w:szCs w:val="22"/>
        </w:rPr>
        <w:t xml:space="preserve">ryginalnego, fabrycznie nowego, nieużywanego, nieregenerowanego wodorotlenku sodu 50% r-r </w:t>
      </w:r>
      <w:bookmarkEnd w:id="2"/>
      <w:r w:rsidR="00946980">
        <w:rPr>
          <w:rFonts w:ascii="Arial" w:hAnsi="Arial" w:cs="Arial"/>
          <w:sz w:val="22"/>
          <w:szCs w:val="22"/>
        </w:rPr>
        <w:t xml:space="preserve">w ilości </w:t>
      </w:r>
      <w:r w:rsidR="00125CF7">
        <w:rPr>
          <w:rFonts w:ascii="Arial" w:hAnsi="Arial" w:cs="Arial"/>
          <w:sz w:val="22"/>
          <w:szCs w:val="22"/>
        </w:rPr>
        <w:t>192</w:t>
      </w:r>
      <w:r w:rsidR="00946980">
        <w:rPr>
          <w:rFonts w:ascii="Arial" w:hAnsi="Arial" w:cs="Arial"/>
          <w:sz w:val="22"/>
          <w:szCs w:val="22"/>
        </w:rPr>
        <w:t xml:space="preserve"> Mg </w:t>
      </w:r>
      <w:r w:rsidR="00BC2623" w:rsidRPr="00BC2623">
        <w:rPr>
          <w:rFonts w:ascii="Arial" w:hAnsi="Arial" w:cs="Arial"/>
          <w:sz w:val="22"/>
          <w:szCs w:val="22"/>
        </w:rPr>
        <w:t>dla Zakładu Unieszkodliwiania Odpadów Sp. z o.o. z siedzibą w Szczecinie</w:t>
      </w:r>
      <w:r w:rsidR="00BC2623">
        <w:rPr>
          <w:rFonts w:ascii="Arial" w:hAnsi="Arial" w:cs="Arial"/>
          <w:sz w:val="22"/>
          <w:szCs w:val="22"/>
        </w:rPr>
        <w:t>:</w:t>
      </w:r>
    </w:p>
    <w:p w14:paraId="0FC98CED" w14:textId="26E16464" w:rsidR="00281822" w:rsidRDefault="00BC4105" w:rsidP="00F00AF7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lastRenderedPageBreak/>
        <w:t>Oferujemy wykonanie przedmiotowego zamówienia</w:t>
      </w:r>
      <w:r w:rsidR="00281822">
        <w:rPr>
          <w:rFonts w:ascii="Arial" w:hAnsi="Arial" w:cs="Arial"/>
          <w:sz w:val="22"/>
          <w:szCs w:val="22"/>
        </w:rPr>
        <w:t xml:space="preserve"> w </w:t>
      </w:r>
      <w:r w:rsidRPr="00F00AF7">
        <w:rPr>
          <w:rFonts w:ascii="Arial" w:hAnsi="Arial" w:cs="Arial"/>
          <w:sz w:val="22"/>
          <w:szCs w:val="22"/>
        </w:rPr>
        <w:t xml:space="preserve">określonego w </w:t>
      </w:r>
      <w:r w:rsidR="00F00AF7">
        <w:rPr>
          <w:rFonts w:ascii="Arial" w:hAnsi="Arial" w:cs="Arial"/>
          <w:sz w:val="22"/>
          <w:szCs w:val="22"/>
        </w:rPr>
        <w:t>S</w:t>
      </w:r>
      <w:r w:rsidRPr="00F00AF7">
        <w:rPr>
          <w:rFonts w:ascii="Arial" w:hAnsi="Arial" w:cs="Arial"/>
          <w:sz w:val="22"/>
          <w:szCs w:val="22"/>
        </w:rPr>
        <w:t xml:space="preserve">pecyfikacji warunków zamówienia za </w:t>
      </w:r>
      <w:r w:rsidR="00F00AF7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enę: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7"/>
        <w:gridCol w:w="1652"/>
        <w:gridCol w:w="1891"/>
        <w:gridCol w:w="1388"/>
        <w:gridCol w:w="1388"/>
        <w:gridCol w:w="767"/>
        <w:gridCol w:w="1543"/>
        <w:gridCol w:w="1891"/>
      </w:tblGrid>
      <w:tr w:rsidR="00BC2623" w:rsidRPr="00946980" w14:paraId="537432EF" w14:textId="77777777" w:rsidTr="00946980">
        <w:trPr>
          <w:trHeight w:val="21"/>
          <w:jc w:val="center"/>
        </w:trPr>
        <w:tc>
          <w:tcPr>
            <w:tcW w:w="1134" w:type="pct"/>
            <w:shd w:val="clear" w:color="auto" w:fill="BFBFBF"/>
            <w:vAlign w:val="center"/>
            <w:hideMark/>
          </w:tcPr>
          <w:p w14:paraId="5ACF80CD" w14:textId="77777777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980">
              <w:rPr>
                <w:rFonts w:ascii="Arial" w:hAnsi="Arial" w:cs="Arial"/>
                <w:b/>
                <w:bCs/>
                <w:color w:val="000000"/>
              </w:rPr>
              <w:t>Przedmiot</w:t>
            </w:r>
            <w:r w:rsidRPr="00946980">
              <w:rPr>
                <w:rStyle w:val="Odwoanieprzypisudolnego"/>
                <w:rFonts w:ascii="Arial" w:hAnsi="Arial" w:cs="Arial"/>
                <w:b/>
                <w:bCs/>
                <w:color w:val="000000"/>
              </w:rPr>
              <w:footnoteReference w:id="1"/>
            </w:r>
          </w:p>
        </w:tc>
        <w:tc>
          <w:tcPr>
            <w:tcW w:w="607" w:type="pct"/>
            <w:shd w:val="clear" w:color="auto" w:fill="BFBFBF"/>
            <w:vAlign w:val="center"/>
            <w:hideMark/>
          </w:tcPr>
          <w:p w14:paraId="658D2D5C" w14:textId="77777777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980">
              <w:rPr>
                <w:rFonts w:ascii="Arial" w:hAnsi="Arial" w:cs="Arial"/>
                <w:b/>
                <w:bCs/>
                <w:color w:val="000000"/>
              </w:rPr>
              <w:t>Szacunkowa ilość maksymalna</w:t>
            </w:r>
          </w:p>
        </w:tc>
        <w:tc>
          <w:tcPr>
            <w:tcW w:w="695" w:type="pct"/>
            <w:shd w:val="clear" w:color="auto" w:fill="BFBFBF"/>
            <w:vAlign w:val="center"/>
            <w:hideMark/>
          </w:tcPr>
          <w:p w14:paraId="74120A0B" w14:textId="77777777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980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510" w:type="pct"/>
            <w:shd w:val="clear" w:color="auto" w:fill="BFBFBF"/>
            <w:vAlign w:val="center"/>
            <w:hideMark/>
          </w:tcPr>
          <w:p w14:paraId="73185037" w14:textId="77777777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980">
              <w:rPr>
                <w:rFonts w:ascii="Arial" w:hAnsi="Arial" w:cs="Arial"/>
                <w:b/>
                <w:bCs/>
                <w:color w:val="000000"/>
              </w:rPr>
              <w:t>Cena netto za jednostkę miary</w:t>
            </w:r>
          </w:p>
        </w:tc>
        <w:tc>
          <w:tcPr>
            <w:tcW w:w="510" w:type="pct"/>
            <w:shd w:val="clear" w:color="auto" w:fill="BFBFBF"/>
            <w:vAlign w:val="center"/>
            <w:hideMark/>
          </w:tcPr>
          <w:p w14:paraId="06CA3084" w14:textId="2C4B37CF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980">
              <w:rPr>
                <w:rFonts w:ascii="Arial" w:hAnsi="Arial" w:cs="Arial"/>
                <w:b/>
                <w:bCs/>
                <w:color w:val="000000"/>
              </w:rPr>
              <w:t>Wartość netto (</w:t>
            </w:r>
            <w:r w:rsidR="00882106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946980">
              <w:rPr>
                <w:rFonts w:ascii="Arial" w:hAnsi="Arial" w:cs="Arial"/>
                <w:b/>
                <w:bCs/>
                <w:color w:val="000000"/>
              </w:rPr>
              <w:t>x</w:t>
            </w:r>
            <w:r w:rsidR="00882106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946980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82" w:type="pct"/>
            <w:shd w:val="clear" w:color="auto" w:fill="BFBFBF"/>
            <w:vAlign w:val="center"/>
            <w:hideMark/>
          </w:tcPr>
          <w:p w14:paraId="15B3E609" w14:textId="77777777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980">
              <w:rPr>
                <w:rFonts w:ascii="Arial" w:hAnsi="Arial" w:cs="Arial"/>
                <w:b/>
                <w:bCs/>
                <w:color w:val="000000"/>
              </w:rPr>
              <w:t>VAT w %</w:t>
            </w:r>
          </w:p>
        </w:tc>
        <w:tc>
          <w:tcPr>
            <w:tcW w:w="567" w:type="pct"/>
            <w:shd w:val="clear" w:color="auto" w:fill="BFBFBF"/>
            <w:vAlign w:val="center"/>
            <w:hideMark/>
          </w:tcPr>
          <w:p w14:paraId="318CB5F2" w14:textId="54AA8457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980">
              <w:rPr>
                <w:rFonts w:ascii="Arial" w:hAnsi="Arial" w:cs="Arial"/>
                <w:b/>
                <w:bCs/>
                <w:color w:val="000000"/>
              </w:rPr>
              <w:t xml:space="preserve">Wartość brutto (kol. </w:t>
            </w:r>
            <w:r w:rsidR="00882106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946980">
              <w:rPr>
                <w:rFonts w:ascii="Arial" w:hAnsi="Arial" w:cs="Arial"/>
                <w:b/>
                <w:bCs/>
                <w:color w:val="000000"/>
              </w:rPr>
              <w:t xml:space="preserve"> + VAT)</w:t>
            </w:r>
          </w:p>
        </w:tc>
        <w:tc>
          <w:tcPr>
            <w:tcW w:w="695" w:type="pct"/>
            <w:shd w:val="clear" w:color="auto" w:fill="BFBFBF"/>
            <w:vAlign w:val="center"/>
          </w:tcPr>
          <w:p w14:paraId="7E2CD41C" w14:textId="77777777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46980">
              <w:rPr>
                <w:rFonts w:ascii="Arial" w:hAnsi="Arial" w:cs="Arial"/>
                <w:b/>
                <w:bCs/>
              </w:rPr>
              <w:t>Nazwa handlowa oferowanej substancji</w:t>
            </w:r>
          </w:p>
          <w:p w14:paraId="18D23627" w14:textId="77777777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980">
              <w:rPr>
                <w:rFonts w:ascii="Arial" w:hAnsi="Arial" w:cs="Arial"/>
                <w:b/>
                <w:bCs/>
              </w:rPr>
              <w:t>(o ile występuje)</w:t>
            </w:r>
          </w:p>
        </w:tc>
      </w:tr>
      <w:tr w:rsidR="00BC2623" w:rsidRPr="00946980" w14:paraId="04A71B47" w14:textId="77777777" w:rsidTr="00946980">
        <w:trPr>
          <w:trHeight w:val="21"/>
          <w:jc w:val="center"/>
        </w:trPr>
        <w:tc>
          <w:tcPr>
            <w:tcW w:w="1134" w:type="pct"/>
            <w:shd w:val="clear" w:color="auto" w:fill="BFBFBF"/>
            <w:vAlign w:val="center"/>
            <w:hideMark/>
          </w:tcPr>
          <w:p w14:paraId="53FE5ADE" w14:textId="4DFA935D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98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07" w:type="pct"/>
            <w:shd w:val="clear" w:color="auto" w:fill="BFBFBF"/>
            <w:vAlign w:val="center"/>
            <w:hideMark/>
          </w:tcPr>
          <w:p w14:paraId="5FF0CCF7" w14:textId="511191C8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98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95" w:type="pct"/>
            <w:shd w:val="clear" w:color="auto" w:fill="BFBFBF"/>
            <w:vAlign w:val="center"/>
            <w:hideMark/>
          </w:tcPr>
          <w:p w14:paraId="33F40329" w14:textId="2421EC42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98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10" w:type="pct"/>
            <w:shd w:val="clear" w:color="auto" w:fill="BFBFBF"/>
            <w:vAlign w:val="center"/>
            <w:hideMark/>
          </w:tcPr>
          <w:p w14:paraId="332A1729" w14:textId="4BFA0B09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98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10" w:type="pct"/>
            <w:shd w:val="clear" w:color="auto" w:fill="BFBFBF"/>
            <w:vAlign w:val="center"/>
            <w:hideMark/>
          </w:tcPr>
          <w:p w14:paraId="70C73C82" w14:textId="0090B59C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980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82" w:type="pct"/>
            <w:shd w:val="clear" w:color="auto" w:fill="BFBFBF"/>
            <w:vAlign w:val="center"/>
            <w:hideMark/>
          </w:tcPr>
          <w:p w14:paraId="26694568" w14:textId="212349FC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98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67" w:type="pct"/>
            <w:shd w:val="clear" w:color="auto" w:fill="BFBFBF"/>
            <w:vAlign w:val="center"/>
            <w:hideMark/>
          </w:tcPr>
          <w:p w14:paraId="2F987C20" w14:textId="052D06C2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980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695" w:type="pct"/>
            <w:shd w:val="clear" w:color="auto" w:fill="BFBFBF"/>
            <w:vAlign w:val="center"/>
          </w:tcPr>
          <w:p w14:paraId="07DEAD32" w14:textId="73585556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6980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BC2623" w:rsidRPr="00946980" w14:paraId="71C28127" w14:textId="77777777" w:rsidTr="00946980">
        <w:trPr>
          <w:trHeight w:val="21"/>
          <w:jc w:val="center"/>
        </w:trPr>
        <w:tc>
          <w:tcPr>
            <w:tcW w:w="1134" w:type="pct"/>
            <w:shd w:val="clear" w:color="auto" w:fill="BFBFBF"/>
            <w:vAlign w:val="center"/>
          </w:tcPr>
          <w:p w14:paraId="294DD29D" w14:textId="77777777" w:rsidR="00BC2623" w:rsidRPr="00946980" w:rsidRDefault="00BC2623" w:rsidP="009469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46980">
              <w:rPr>
                <w:rFonts w:ascii="Arial" w:eastAsia="Times New Roman" w:hAnsi="Arial" w:cs="Arial"/>
                <w:lang w:eastAsia="pl-PL"/>
              </w:rPr>
              <w:t>Wodorotlenek sodu 50% r-r</w:t>
            </w:r>
          </w:p>
        </w:tc>
        <w:tc>
          <w:tcPr>
            <w:tcW w:w="607" w:type="pct"/>
            <w:shd w:val="clear" w:color="auto" w:fill="BFBFBF"/>
            <w:noWrap/>
            <w:vAlign w:val="center"/>
          </w:tcPr>
          <w:p w14:paraId="29958D47" w14:textId="7F5CE9B1" w:rsidR="00BC2623" w:rsidRPr="00946980" w:rsidRDefault="00125CF7" w:rsidP="00946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192</w:t>
            </w:r>
          </w:p>
        </w:tc>
        <w:tc>
          <w:tcPr>
            <w:tcW w:w="695" w:type="pct"/>
            <w:shd w:val="clear" w:color="auto" w:fill="BFBFBF"/>
            <w:noWrap/>
            <w:vAlign w:val="center"/>
          </w:tcPr>
          <w:p w14:paraId="6959B821" w14:textId="2A839E3F" w:rsidR="00BC2623" w:rsidRPr="00946980" w:rsidRDefault="00946980" w:rsidP="00946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31F9B3F0" w14:textId="77777777" w:rsidR="00BC2623" w:rsidRPr="00946980" w:rsidRDefault="00BC2623" w:rsidP="00946980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5378D1E2" w14:textId="77777777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14:paraId="5D18A0D1" w14:textId="77777777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14DE6A57" w14:textId="77777777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5" w:type="pct"/>
            <w:vAlign w:val="center"/>
          </w:tcPr>
          <w:p w14:paraId="33A23B1C" w14:textId="77777777" w:rsidR="00BC2623" w:rsidRPr="00946980" w:rsidRDefault="00BC2623" w:rsidP="00E009A4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68CCCA5" w14:textId="77777777" w:rsidR="00BC2623" w:rsidRDefault="00BC2623" w:rsidP="00BC2623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0BE7FA3F" w14:textId="737FA764" w:rsidR="00BC4105" w:rsidRPr="00F00AF7" w:rsidRDefault="00BC4105" w:rsidP="0048791B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>
        <w:rPr>
          <w:rFonts w:ascii="Arial" w:hAnsi="Arial" w:cs="Arial"/>
          <w:sz w:val="22"/>
          <w:szCs w:val="22"/>
        </w:rPr>
        <w:t>O</w:t>
      </w:r>
      <w:r w:rsidRPr="00F00AF7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>
        <w:rPr>
          <w:rFonts w:ascii="Arial" w:hAnsi="Arial" w:cs="Arial"/>
          <w:sz w:val="22"/>
          <w:szCs w:val="22"/>
        </w:rPr>
        <w:t>zawartymi we Wzorze</w:t>
      </w:r>
      <w:r w:rsidRPr="00F00AF7">
        <w:rPr>
          <w:rFonts w:ascii="Arial" w:hAnsi="Arial" w:cs="Arial"/>
          <w:sz w:val="22"/>
          <w:szCs w:val="22"/>
        </w:rPr>
        <w:t xml:space="preserve"> </w:t>
      </w:r>
      <w:r w:rsidR="0048791B">
        <w:rPr>
          <w:rFonts w:ascii="Arial" w:hAnsi="Arial" w:cs="Arial"/>
          <w:sz w:val="22"/>
          <w:szCs w:val="22"/>
        </w:rPr>
        <w:t>U</w:t>
      </w:r>
      <w:r w:rsidRPr="00F00AF7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38EB486A" w14:textId="011BADB9" w:rsidR="007B6810" w:rsidRDefault="00151AA1" w:rsidP="00BC262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00AF7" w:rsidRDefault="00151AA1" w:rsidP="00BC2623">
      <w:pPr>
        <w:pStyle w:val="Akapitzlist"/>
        <w:numPr>
          <w:ilvl w:val="0"/>
          <w:numId w:val="1"/>
        </w:numPr>
        <w:spacing w:before="120"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00AF7">
        <w:rPr>
          <w:rFonts w:ascii="Arial" w:hAnsi="Arial" w:cs="Arial"/>
          <w:sz w:val="22"/>
          <w:szCs w:val="22"/>
        </w:rPr>
        <w:t>w S</w:t>
      </w:r>
      <w:r w:rsidRPr="00F00AF7">
        <w:rPr>
          <w:rFonts w:ascii="Arial" w:hAnsi="Arial" w:cs="Arial"/>
          <w:sz w:val="22"/>
          <w:szCs w:val="22"/>
        </w:rPr>
        <w:t>WZ.</w:t>
      </w:r>
    </w:p>
    <w:p w14:paraId="4DC1CF29" w14:textId="5435718C" w:rsidR="00151AA1" w:rsidRPr="00F00AF7" w:rsidRDefault="00151AA1" w:rsidP="00BC2623">
      <w:pPr>
        <w:pStyle w:val="Akapitzlist"/>
        <w:numPr>
          <w:ilvl w:val="0"/>
          <w:numId w:val="1"/>
        </w:numPr>
        <w:spacing w:before="120"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w </w:t>
      </w:r>
      <w:r w:rsidR="0048791B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6521345" w14:textId="60BED9FF" w:rsidR="003C59D0" w:rsidRPr="00F00AF7" w:rsidRDefault="00151AA1" w:rsidP="00BC2623">
      <w:pPr>
        <w:numPr>
          <w:ilvl w:val="0"/>
          <w:numId w:val="1"/>
        </w:numPr>
        <w:tabs>
          <w:tab w:val="left" w:pos="459"/>
        </w:tabs>
        <w:spacing w:before="120" w:after="0" w:line="360" w:lineRule="auto"/>
        <w:ind w:left="1134" w:hanging="567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</w:rPr>
        <w:t>Oświadczam(my)</w:t>
      </w:r>
      <w:r w:rsidRPr="00F00AF7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00AF7" w:rsidRDefault="00151AA1" w:rsidP="00BC2623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00AF7" w:rsidRDefault="0048791B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lastRenderedPageBreak/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48791B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00AF7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16143D">
      <w:pPr>
        <w:tabs>
          <w:tab w:val="left" w:pos="1701"/>
        </w:tabs>
        <w:spacing w:after="0" w:line="360" w:lineRule="auto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lastRenderedPageBreak/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4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16143D">
      <w:pPr>
        <w:spacing w:after="0" w:line="360" w:lineRule="auto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Pr="00F00AF7" w:rsidRDefault="00151AA1" w:rsidP="00193FA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F00AF7" w:rsidRDefault="00151AA1" w:rsidP="0016143D">
      <w:pPr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16143D">
      <w:pPr>
        <w:pStyle w:val="Tekstpodstawowywcity2"/>
        <w:numPr>
          <w:ilvl w:val="0"/>
          <w:numId w:val="1"/>
        </w:numPr>
        <w:tabs>
          <w:tab w:val="clear" w:pos="6806"/>
        </w:tabs>
        <w:spacing w:line="360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16143D">
      <w:pPr>
        <w:pStyle w:val="Tekstpodstawowywcity2"/>
        <w:numPr>
          <w:ilvl w:val="0"/>
          <w:numId w:val="5"/>
        </w:numPr>
        <w:tabs>
          <w:tab w:val="clear" w:pos="6806"/>
        </w:tabs>
        <w:spacing w:line="360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16143D">
      <w:pPr>
        <w:spacing w:after="0" w:line="360" w:lineRule="auto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3F30A4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FB0549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4DE1A928" w14:textId="3783DAE4" w:rsidR="00BC2623" w:rsidRPr="00BC2623" w:rsidRDefault="00BC2623" w:rsidP="00BC2623">
      <w:pPr>
        <w:spacing w:before="120"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BC2623">
        <w:rPr>
          <w:rStyle w:val="Odwoanieprzypisudolnego"/>
          <w:sz w:val="18"/>
          <w:szCs w:val="18"/>
        </w:rPr>
        <w:footnoteRef/>
      </w:r>
      <w:r w:rsidRPr="00BC2623">
        <w:rPr>
          <w:sz w:val="18"/>
          <w:szCs w:val="18"/>
        </w:rPr>
        <w:t xml:space="preserve"> </w:t>
      </w:r>
      <w:r w:rsidRPr="00BC2623">
        <w:rPr>
          <w:rFonts w:ascii="Arial" w:eastAsia="Times New Roman" w:hAnsi="Arial" w:cs="Arial"/>
          <w:b/>
          <w:sz w:val="18"/>
          <w:szCs w:val="18"/>
          <w:u w:val="single"/>
        </w:rPr>
        <w:t xml:space="preserve">UWAGA: Wykonawca ma obowiązek złożyć wraz z ofertą dokumenty, o których mowa w rozdziale VII pkt </w:t>
      </w:r>
      <w:r w:rsidR="00736235">
        <w:rPr>
          <w:rFonts w:ascii="Arial" w:eastAsia="Times New Roman" w:hAnsi="Arial" w:cs="Arial"/>
          <w:b/>
          <w:sz w:val="18"/>
          <w:szCs w:val="18"/>
          <w:u w:val="single"/>
        </w:rPr>
        <w:t>5</w:t>
      </w:r>
      <w:r w:rsidRPr="00BC2623">
        <w:rPr>
          <w:rFonts w:ascii="Arial" w:eastAsia="Times New Roman" w:hAnsi="Arial" w:cs="Arial"/>
          <w:b/>
          <w:sz w:val="18"/>
          <w:szCs w:val="18"/>
          <w:u w:val="single"/>
        </w:rPr>
        <w:t xml:space="preserve"> SIWZ.</w:t>
      </w:r>
    </w:p>
    <w:p w14:paraId="65234443" w14:textId="77777777" w:rsidR="00BC2623" w:rsidRPr="00555C10" w:rsidRDefault="00BC2623" w:rsidP="00BC2623">
      <w:pPr>
        <w:pStyle w:val="Tekstprzypisudolnego"/>
        <w:rPr>
          <w:sz w:val="22"/>
          <w:szCs w:val="22"/>
        </w:rPr>
      </w:pPr>
    </w:p>
  </w:footnote>
  <w:footnote w:id="2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3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4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23420C4B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</w:t>
    </w:r>
    <w:r w:rsidR="003D3E6A">
      <w:rPr>
        <w:rFonts w:ascii="Arial" w:hAnsi="Arial" w:cs="Arial"/>
      </w:rPr>
      <w:t>101.</w:t>
    </w:r>
    <w:r w:rsidR="00281822">
      <w:rPr>
        <w:rFonts w:ascii="Arial" w:hAnsi="Arial" w:cs="Arial"/>
      </w:rPr>
      <w:t>0</w:t>
    </w:r>
    <w:r w:rsidR="00125CF7">
      <w:rPr>
        <w:rFonts w:ascii="Arial" w:hAnsi="Arial" w:cs="Arial"/>
      </w:rPr>
      <w:t>22</w:t>
    </w:r>
    <w:r w:rsidR="00281822">
      <w:rPr>
        <w:rFonts w:ascii="Arial" w:hAnsi="Arial" w:cs="Arial"/>
      </w:rPr>
      <w:t>.2022.M</w:t>
    </w:r>
    <w:r w:rsidR="00BC2623">
      <w:rPr>
        <w:rFonts w:ascii="Arial" w:hAnsi="Arial" w:cs="Arial"/>
      </w:rPr>
      <w:t>L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36C2D"/>
    <w:multiLevelType w:val="hybridMultilevel"/>
    <w:tmpl w:val="9E00F4DC"/>
    <w:lvl w:ilvl="0" w:tplc="EE3614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042972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0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4796048">
    <w:abstractNumId w:val="2"/>
  </w:num>
  <w:num w:numId="4" w16cid:durableId="207593429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5322003">
    <w:abstractNumId w:val="10"/>
  </w:num>
  <w:num w:numId="6" w16cid:durableId="425421735">
    <w:abstractNumId w:val="17"/>
  </w:num>
  <w:num w:numId="7" w16cid:durableId="1416978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5000824">
    <w:abstractNumId w:val="6"/>
  </w:num>
  <w:num w:numId="9" w16cid:durableId="966858364">
    <w:abstractNumId w:val="8"/>
  </w:num>
  <w:num w:numId="10" w16cid:durableId="1908760760">
    <w:abstractNumId w:val="25"/>
  </w:num>
  <w:num w:numId="11" w16cid:durableId="9542162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372803">
    <w:abstractNumId w:val="1"/>
  </w:num>
  <w:num w:numId="13" w16cid:durableId="705906265">
    <w:abstractNumId w:val="22"/>
  </w:num>
  <w:num w:numId="14" w16cid:durableId="245457935">
    <w:abstractNumId w:val="11"/>
  </w:num>
  <w:num w:numId="15" w16cid:durableId="15887295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3584879">
    <w:abstractNumId w:val="18"/>
  </w:num>
  <w:num w:numId="17" w16cid:durableId="674453103">
    <w:abstractNumId w:val="12"/>
  </w:num>
  <w:num w:numId="18" w16cid:durableId="2114593044">
    <w:abstractNumId w:val="9"/>
  </w:num>
  <w:num w:numId="19" w16cid:durableId="63579176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1360277515">
    <w:abstractNumId w:val="5"/>
  </w:num>
  <w:num w:numId="21" w16cid:durableId="1165248846">
    <w:abstractNumId w:val="13"/>
  </w:num>
  <w:num w:numId="22" w16cid:durableId="1172647743">
    <w:abstractNumId w:val="24"/>
  </w:num>
  <w:num w:numId="23" w16cid:durableId="894662023">
    <w:abstractNumId w:val="7"/>
  </w:num>
  <w:num w:numId="24" w16cid:durableId="1601789882">
    <w:abstractNumId w:val="14"/>
  </w:num>
  <w:num w:numId="25" w16cid:durableId="1883127694">
    <w:abstractNumId w:val="4"/>
  </w:num>
  <w:num w:numId="26" w16cid:durableId="1921792445">
    <w:abstractNumId w:val="20"/>
  </w:num>
  <w:num w:numId="27" w16cid:durableId="1124883536">
    <w:abstractNumId w:val="21"/>
  </w:num>
  <w:num w:numId="28" w16cid:durableId="1681736845">
    <w:abstractNumId w:val="27"/>
  </w:num>
  <w:num w:numId="29" w16cid:durableId="1406151436">
    <w:abstractNumId w:val="19"/>
  </w:num>
  <w:num w:numId="30" w16cid:durableId="1410346504">
    <w:abstractNumId w:val="15"/>
  </w:num>
  <w:num w:numId="31" w16cid:durableId="15832928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01E9A"/>
    <w:rsid w:val="00011183"/>
    <w:rsid w:val="000201B9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100D2A"/>
    <w:rsid w:val="001025FF"/>
    <w:rsid w:val="00122A8A"/>
    <w:rsid w:val="00125CF7"/>
    <w:rsid w:val="00145BE6"/>
    <w:rsid w:val="00151AA1"/>
    <w:rsid w:val="0015263E"/>
    <w:rsid w:val="0016143D"/>
    <w:rsid w:val="00162F60"/>
    <w:rsid w:val="00193FAA"/>
    <w:rsid w:val="001B1B27"/>
    <w:rsid w:val="001B4AFD"/>
    <w:rsid w:val="001E3561"/>
    <w:rsid w:val="001E7B46"/>
    <w:rsid w:val="001F27F8"/>
    <w:rsid w:val="00205E27"/>
    <w:rsid w:val="002074ED"/>
    <w:rsid w:val="00225E00"/>
    <w:rsid w:val="00237BB6"/>
    <w:rsid w:val="00244CFB"/>
    <w:rsid w:val="00257FBA"/>
    <w:rsid w:val="0028130C"/>
    <w:rsid w:val="00281822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D3E6A"/>
    <w:rsid w:val="003F30A4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2757F"/>
    <w:rsid w:val="00736235"/>
    <w:rsid w:val="00742325"/>
    <w:rsid w:val="00754057"/>
    <w:rsid w:val="0075415E"/>
    <w:rsid w:val="00765BD7"/>
    <w:rsid w:val="00771FA6"/>
    <w:rsid w:val="007B6810"/>
    <w:rsid w:val="007C7610"/>
    <w:rsid w:val="008076F8"/>
    <w:rsid w:val="00813BD9"/>
    <w:rsid w:val="0081771A"/>
    <w:rsid w:val="00866FDD"/>
    <w:rsid w:val="00882106"/>
    <w:rsid w:val="0088779C"/>
    <w:rsid w:val="008C67FD"/>
    <w:rsid w:val="008C72D6"/>
    <w:rsid w:val="008E5380"/>
    <w:rsid w:val="008F3098"/>
    <w:rsid w:val="009009CE"/>
    <w:rsid w:val="009102D8"/>
    <w:rsid w:val="0091464F"/>
    <w:rsid w:val="009165AC"/>
    <w:rsid w:val="00927BB0"/>
    <w:rsid w:val="009332CC"/>
    <w:rsid w:val="00934A2B"/>
    <w:rsid w:val="00936A56"/>
    <w:rsid w:val="00946980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B0A2E"/>
    <w:rsid w:val="00BB190E"/>
    <w:rsid w:val="00BB4971"/>
    <w:rsid w:val="00BB6960"/>
    <w:rsid w:val="00BC2623"/>
    <w:rsid w:val="00BC4105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00AF7"/>
    <w:rsid w:val="00F14A69"/>
    <w:rsid w:val="00F15448"/>
    <w:rsid w:val="00F173EE"/>
    <w:rsid w:val="00F41D13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7</cp:revision>
  <cp:lastPrinted>2018-07-18T12:06:00Z</cp:lastPrinted>
  <dcterms:created xsi:type="dcterms:W3CDTF">2022-05-23T14:33:00Z</dcterms:created>
  <dcterms:modified xsi:type="dcterms:W3CDTF">2022-08-23T12:03:00Z</dcterms:modified>
</cp:coreProperties>
</file>