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205B" w14:textId="1907BF36" w:rsidR="00DD5C6F" w:rsidRDefault="00DD5C6F" w:rsidP="00F5539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przedmiotu zamówienia</w:t>
      </w:r>
    </w:p>
    <w:p w14:paraId="64DBD062" w14:textId="124913EB" w:rsidR="00DD5C6F" w:rsidRDefault="00DD5C6F" w:rsidP="00F55392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Przedmiotem zamówienia </w:t>
      </w:r>
      <w:bookmarkStart w:id="0" w:name="_Hlk493490990"/>
      <w:r>
        <w:rPr>
          <w:rFonts w:ascii="Arial" w:hAnsi="Arial"/>
        </w:rPr>
        <w:t xml:space="preserve">są </w:t>
      </w:r>
      <w:bookmarkEnd w:id="0"/>
      <w:r>
        <w:rPr>
          <w:rFonts w:ascii="Arial" w:hAnsi="Arial"/>
        </w:rPr>
        <w:t xml:space="preserve">„Prace naprawcze konstrukcji żelbetowej płyty dennej Bunkra Odpadów (A.3), na terenie Zakładu Termicznego Unieszkodliwiania Odpadów </w:t>
      </w:r>
      <w:r w:rsidR="00F55392">
        <w:rPr>
          <w:rFonts w:ascii="Arial" w:hAnsi="Arial"/>
        </w:rPr>
        <w:br/>
      </w:r>
      <w:r>
        <w:rPr>
          <w:rFonts w:ascii="Arial" w:hAnsi="Arial"/>
        </w:rPr>
        <w:t>w Szczecinie”.</w:t>
      </w:r>
    </w:p>
    <w:p w14:paraId="5FD62E6B" w14:textId="77777777" w:rsidR="00DD5C6F" w:rsidRDefault="00DD5C6F" w:rsidP="00F5539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284"/>
        <w:contextualSpacing w:val="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Zakres prac obejmuje:</w:t>
      </w:r>
    </w:p>
    <w:p w14:paraId="36BFB183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A) Przygotowanie podłoża  : </w:t>
      </w:r>
    </w:p>
    <w:p w14:paraId="7309C4FB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Oczyszczenie powierzchni z zalegających odpadów na dnie płyty bunkra (</w:t>
      </w:r>
      <w:r>
        <w:rPr>
          <w:rFonts w:ascii="Arial" w:hAnsi="Arial"/>
          <w:color w:val="000000" w:themeColor="text1"/>
        </w:rPr>
        <w:t xml:space="preserve">przewidywana  max. ilość prac = </w:t>
      </w:r>
      <w:r>
        <w:rPr>
          <w:rFonts w:ascii="Arial" w:hAnsi="Arial"/>
        </w:rPr>
        <w:t xml:space="preserve"> ok.200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)</w:t>
      </w:r>
    </w:p>
    <w:p w14:paraId="58D6BB95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contextualSpacing w:val="0"/>
        <w:rPr>
          <w:rFonts w:ascii="Arial" w:hAnsi="Arial"/>
        </w:rPr>
      </w:pPr>
      <w:r>
        <w:rPr>
          <w:rFonts w:ascii="Arial" w:hAnsi="Arial"/>
        </w:rPr>
        <w:t>Zmycie powierzchni wodą pod wysokim ciśnieniem</w:t>
      </w:r>
    </w:p>
    <w:p w14:paraId="40E71A45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contextualSpacing w:val="0"/>
        <w:rPr>
          <w:rFonts w:ascii="Arial" w:hAnsi="Arial"/>
        </w:rPr>
      </w:pPr>
      <w:r>
        <w:rPr>
          <w:rFonts w:ascii="Arial" w:hAnsi="Arial"/>
        </w:rPr>
        <w:t>Skucie luźnych skorodowanych fragmentów betonu i oczyszczenia powierzchni do „zdrowej”, nośnej warstwy (</w:t>
      </w:r>
      <w:r>
        <w:rPr>
          <w:rFonts w:ascii="Arial" w:hAnsi="Arial"/>
          <w:color w:val="000000" w:themeColor="text1"/>
        </w:rPr>
        <w:t>przewidywana  max. ilość prac</w:t>
      </w:r>
      <w:r>
        <w:rPr>
          <w:rFonts w:ascii="Arial" w:hAnsi="Arial"/>
        </w:rPr>
        <w:t xml:space="preserve"> ok. 20 m 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)</w:t>
      </w:r>
    </w:p>
    <w:p w14:paraId="7CE7AC6B" w14:textId="77777777" w:rsidR="00DD5C6F" w:rsidRDefault="00DD5C6F" w:rsidP="00F55392">
      <w:pPr>
        <w:spacing w:line="276" w:lineRule="auto"/>
        <w:rPr>
          <w:rFonts w:ascii="Arial" w:eastAsia="SimSun" w:hAnsi="Arial" w:cs="Arial"/>
          <w:color w:val="000000" w:themeColor="text1"/>
          <w:kern w:val="3"/>
          <w:lang w:eastAsia="zh-CN" w:bidi="hi-IN"/>
        </w:rPr>
      </w:pPr>
      <w:r>
        <w:rPr>
          <w:rFonts w:ascii="Arial" w:hAnsi="Arial" w:cs="Arial"/>
        </w:rPr>
        <w:t xml:space="preserve">      B) Odtworzenie zniszczonego zbrojenia płyty dennej (</w:t>
      </w:r>
      <w:r>
        <w:rPr>
          <w:rFonts w:ascii="Arial" w:eastAsia="SimSun" w:hAnsi="Arial" w:cs="Arial"/>
          <w:color w:val="000000" w:themeColor="text1"/>
          <w:kern w:val="3"/>
          <w:lang w:eastAsia="zh-CN" w:bidi="hi-IN"/>
        </w:rPr>
        <w:t>przewidywana max.</w:t>
      </w:r>
    </w:p>
    <w:p w14:paraId="5ECE7F87" w14:textId="77777777" w:rsidR="00DD5C6F" w:rsidRDefault="00DD5C6F" w:rsidP="00F5539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           ilość prac = 40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):</w:t>
      </w:r>
    </w:p>
    <w:p w14:paraId="32FF4538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Rozkucie płyty żelbetowej (bruzdy 10x10 cm) w celu uzyskania zakładu (130 cm) brakujących prętów zbrojeniowych (</w:t>
      </w:r>
      <w:r>
        <w:rPr>
          <w:rFonts w:ascii="Arial" w:hAnsi="Arial"/>
          <w:color w:val="000000" w:themeColor="text1"/>
        </w:rPr>
        <w:t>przewidywana max. ilość prac = 11,00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mb</w:t>
      </w:r>
      <w:proofErr w:type="spellEnd"/>
      <w:r>
        <w:rPr>
          <w:rFonts w:ascii="Arial" w:hAnsi="Arial"/>
        </w:rPr>
        <w:t>)</w:t>
      </w:r>
    </w:p>
    <w:p w14:paraId="060F53C2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Odtworzenie zniszczonego zbrojenia poprzez wklejenie nowych prętów zbrojeniowych (śr.32 mm, stal AIII N B500B) na zaprawę montażową </w:t>
      </w:r>
    </w:p>
    <w:p w14:paraId="150CE7DC" w14:textId="77777777" w:rsidR="00DD5C6F" w:rsidRDefault="00DD5C6F" w:rsidP="00F55392">
      <w:pPr>
        <w:spacing w:line="276" w:lineRule="auto"/>
        <w:rPr>
          <w:rFonts w:ascii="Arial" w:hAnsi="Arial" w:cs="Arial"/>
        </w:rPr>
      </w:pPr>
    </w:p>
    <w:p w14:paraId="2B27A71C" w14:textId="77777777" w:rsidR="00DD5C6F" w:rsidRDefault="00DD5C6F" w:rsidP="00F55392">
      <w:pPr>
        <w:spacing w:line="276" w:lineRule="auto"/>
        <w:rPr>
          <w:rFonts w:ascii="Arial" w:eastAsia="SimSun" w:hAnsi="Arial" w:cs="Arial"/>
          <w:color w:val="000000" w:themeColor="text1"/>
          <w:kern w:val="3"/>
          <w:lang w:eastAsia="zh-CN" w:bidi="hi-IN"/>
        </w:rPr>
      </w:pPr>
      <w:r>
        <w:rPr>
          <w:rFonts w:ascii="Arial" w:hAnsi="Arial" w:cs="Arial"/>
        </w:rPr>
        <w:t xml:space="preserve">     C)  Zabezpieczenie antykorozyjne odkrytego zbrojenia płyty dennej (</w:t>
      </w:r>
      <w:r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przewidywana </w:t>
      </w:r>
    </w:p>
    <w:p w14:paraId="2B429BE3" w14:textId="77777777" w:rsidR="00DD5C6F" w:rsidRDefault="00DD5C6F" w:rsidP="00F5539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           max. ilość prac = ok.</w:t>
      </w:r>
      <w:r>
        <w:rPr>
          <w:rFonts w:ascii="Arial" w:hAnsi="Arial" w:cs="Arial"/>
        </w:rPr>
        <w:t xml:space="preserve"> 20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:  </w:t>
      </w:r>
    </w:p>
    <w:p w14:paraId="35632E94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Oczyszczenie z rdzy skorodowanego zbrojenia płyty dennej </w:t>
      </w:r>
    </w:p>
    <w:p w14:paraId="38FEB8CF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ind w:left="709"/>
        <w:rPr>
          <w:rFonts w:ascii="Arial" w:hAnsi="Arial"/>
        </w:rPr>
      </w:pPr>
      <w:r>
        <w:rPr>
          <w:rFonts w:ascii="Arial" w:hAnsi="Arial"/>
        </w:rPr>
        <w:t>Nałożenie antykorozyjnej mineralnej powłoki systemu naprawczego na przygotowaną powierzchnię stali zbrojeniowej</w:t>
      </w:r>
    </w:p>
    <w:p w14:paraId="1F04BD42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D) Uzupełnienie ubytków betonu (</w:t>
      </w:r>
      <w:r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przewidywana max. ilość prac = </w:t>
      </w:r>
      <w:r>
        <w:rPr>
          <w:rFonts w:ascii="Arial" w:hAnsi="Arial" w:cs="Arial"/>
        </w:rPr>
        <w:t xml:space="preserve"> 2,10 m3) : </w:t>
      </w:r>
    </w:p>
    <w:p w14:paraId="13DD6193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Na przygotowane podłoże nałożenie warstwy kontaktowej z zaprawy mineralnej</w:t>
      </w:r>
    </w:p>
    <w:p w14:paraId="2EF4FAA7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Uzupełnienie ubytków betonu w płycie dennej mineralną zaprawą naprawczą  </w:t>
      </w:r>
    </w:p>
    <w:p w14:paraId="07409FA1" w14:textId="77777777" w:rsidR="00DD5C6F" w:rsidRDefault="00DD5C6F" w:rsidP="00F55392">
      <w:pPr>
        <w:pStyle w:val="Akapitzlist"/>
        <w:numPr>
          <w:ilvl w:val="0"/>
          <w:numId w:val="7"/>
        </w:numPr>
        <w:autoSpaceDN w:val="0"/>
        <w:spacing w:after="0" w:line="276" w:lineRule="auto"/>
        <w:contextualSpacing w:val="0"/>
        <w:rPr>
          <w:rFonts w:ascii="Arial" w:hAnsi="Arial"/>
        </w:rPr>
      </w:pPr>
      <w:r>
        <w:rPr>
          <w:rFonts w:ascii="Arial" w:hAnsi="Arial"/>
        </w:rPr>
        <w:t>Nałożenie na naprawioną powierzchnię płyty mineralnej powłoki uszczelniającej - zabezpieczającej przed agresywnym działaniem środowiska biologicznego Bunkra Odpadów</w:t>
      </w:r>
    </w:p>
    <w:p w14:paraId="5538977D" w14:textId="77777777" w:rsidR="00DD5C6F" w:rsidRDefault="00DD5C6F" w:rsidP="00F55392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E) Prace towarzyszące :</w:t>
      </w:r>
    </w:p>
    <w:p w14:paraId="7718727E" w14:textId="77777777" w:rsidR="00DD5C6F" w:rsidRDefault="00DD5C6F" w:rsidP="00F55392">
      <w:pPr>
        <w:pStyle w:val="Akapitzlist"/>
        <w:numPr>
          <w:ilvl w:val="0"/>
          <w:numId w:val="8"/>
        </w:numPr>
        <w:autoSpaceDN w:val="0"/>
        <w:spacing w:after="200" w:line="276" w:lineRule="auto"/>
        <w:ind w:left="709"/>
        <w:rPr>
          <w:rFonts w:ascii="Arial" w:hAnsi="Arial" w:cs="Arial"/>
        </w:rPr>
      </w:pPr>
      <w:r>
        <w:rPr>
          <w:rFonts w:ascii="Arial" w:hAnsi="Arial"/>
        </w:rPr>
        <w:t>Montaż i demontaż rusztowania /dojścia do płyty dennej Bunkra Odpadów</w:t>
      </w:r>
    </w:p>
    <w:p w14:paraId="7FED550A" w14:textId="77777777" w:rsidR="00DD5C6F" w:rsidRDefault="00DD5C6F" w:rsidP="00F55392">
      <w:pPr>
        <w:pStyle w:val="Akapitzlist"/>
        <w:numPr>
          <w:ilvl w:val="0"/>
          <w:numId w:val="8"/>
        </w:numPr>
        <w:autoSpaceDN w:val="0"/>
        <w:spacing w:before="240" w:after="0" w:line="276" w:lineRule="auto"/>
        <w:ind w:left="709"/>
        <w:rPr>
          <w:rFonts w:ascii="Arial" w:hAnsi="Arial"/>
        </w:rPr>
      </w:pPr>
      <w:r>
        <w:rPr>
          <w:rFonts w:ascii="Arial" w:hAnsi="Arial"/>
        </w:rPr>
        <w:t xml:space="preserve">Utylizacja odpadów powstałych w czasie prac naprawczych </w:t>
      </w:r>
    </w:p>
    <w:p w14:paraId="4EE457D8" w14:textId="77777777" w:rsidR="00DD5C6F" w:rsidRDefault="00DD5C6F" w:rsidP="00F55392">
      <w:pPr>
        <w:spacing w:line="276" w:lineRule="auto"/>
        <w:contextualSpacing/>
        <w:jc w:val="both"/>
        <w:rPr>
          <w:rFonts w:ascii="Arial" w:hAnsi="Arial" w:cs="Arial"/>
        </w:rPr>
      </w:pPr>
      <w:bookmarkStart w:id="1" w:name="_Hlk128989322"/>
      <w:r>
        <w:rPr>
          <w:rFonts w:ascii="Arial" w:hAnsi="Arial" w:cs="Arial"/>
        </w:rPr>
        <w:t xml:space="preserve">Wykonawca przedstawi na etapie składania oferty, składniki cenotwórcze do wyceny prac konserwacyjnych, tj. ceny jednostkowe: </w:t>
      </w:r>
    </w:p>
    <w:p w14:paraId="290AD303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 1 m3 przygotowania podłoża, </w:t>
      </w:r>
    </w:p>
    <w:p w14:paraId="1F4DCFE4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 1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odtworzenia zniszczonego zbrojenia płyty dennej,</w:t>
      </w:r>
    </w:p>
    <w:p w14:paraId="072D2158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za 1 m2 zabezpieczenia antykorozyjnego odkrytego zbrojenia płyty dennej,</w:t>
      </w:r>
    </w:p>
    <w:p w14:paraId="6964D354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za 1 m3 uzupełnienia ubytków betonu.</w:t>
      </w:r>
    </w:p>
    <w:p w14:paraId="5C0C3DB7" w14:textId="77777777" w:rsidR="00DD5C6F" w:rsidRDefault="00DD5C6F" w:rsidP="00F553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 montaż i demontaż rusztowań oraz utylizacja powstałych odpadów</w:t>
      </w:r>
    </w:p>
    <w:p w14:paraId="4949DA58" w14:textId="77777777" w:rsidR="00DD5C6F" w:rsidRDefault="00DD5C6F" w:rsidP="00F553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cenie jednostkowej należy ująć koszt materiału podstawowego, koszty pracy sprzętu i materiałów pomocniczych.</w:t>
      </w:r>
    </w:p>
    <w:p w14:paraId="0627B9EC" w14:textId="77777777" w:rsidR="00DD5C6F" w:rsidRDefault="00DD5C6F" w:rsidP="00F553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powykonawcze będzie obejmowało koszty stałe związane z przygotowaniem do naprawy konstrukcji żelbetowej płyty dennej Bunkra Odpadów i prac towarzyszących (np. montaż i demontaż rusztowania i utylizacja powstałych odpadów) oraz koszty wynikające z rzeczywiście wykonanych prac naprawczych, na podstawie kalkulacji powykonawczej, powstałej po wyliczeniu ilości faktycznie wykonanych prac naprawczych i cen jednostkowych poszczególnych prac określonych w ofercie Wykonawcy.</w:t>
      </w:r>
    </w:p>
    <w:p w14:paraId="4BC28F37" w14:textId="77777777" w:rsidR="00DD5C6F" w:rsidRDefault="00DD5C6F" w:rsidP="00F55392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u w:val="single"/>
          <w:lang w:eastAsia="zh-CN" w:bidi="hi-IN"/>
        </w:rPr>
      </w:pPr>
      <w:r>
        <w:rPr>
          <w:rFonts w:ascii="Arial" w:eastAsia="SimSun" w:hAnsi="Arial" w:cs="Arial"/>
          <w:color w:val="000000" w:themeColor="text1"/>
          <w:kern w:val="3"/>
          <w:u w:val="single"/>
          <w:lang w:eastAsia="zh-CN" w:bidi="hi-IN"/>
        </w:rPr>
        <w:t>Podczas wykonywania prac na bunkrze odpadów Wykonawca winien zaopatrzyć się i wyposażyć pracowników w indywidualny zestaw ochrony biologicznej</w:t>
      </w:r>
    </w:p>
    <w:p w14:paraId="4DA5B785" w14:textId="2345B75E" w:rsidR="00DD5C6F" w:rsidRPr="00DD5C6F" w:rsidRDefault="00DD5C6F" w:rsidP="00F5539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lang w:eastAsia="ar-SA"/>
        </w:rPr>
      </w:pPr>
      <w:r w:rsidRPr="00DD5C6F">
        <w:rPr>
          <w:rFonts w:ascii="Arial" w:hAnsi="Arial"/>
        </w:rPr>
        <w:t xml:space="preserve">Kod CPV: </w:t>
      </w:r>
    </w:p>
    <w:p w14:paraId="697E5A4E" w14:textId="77777777" w:rsidR="00DD5C6F" w:rsidRDefault="00DD5C6F" w:rsidP="00F55392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</w:t>
      </w:r>
      <w:bookmarkStart w:id="2" w:name="_Hlk127251683"/>
      <w:r>
        <w:fldChar w:fldCharType="begin"/>
      </w:r>
      <w:r>
        <w:instrText>HYPERLINK "http://www.cpv.enem.pl/pl/45220000-5"</w:instrText>
      </w:r>
      <w:r>
        <w:fldChar w:fldCharType="separate"/>
      </w:r>
      <w:r>
        <w:rPr>
          <w:rStyle w:val="Hipercze"/>
          <w:rFonts w:ascii="Arial" w:hAnsi="Arial" w:cs="Arial"/>
          <w:color w:val="000000"/>
        </w:rPr>
        <w:t>45220000-5 - Roboty inżynieryjne i budowlane</w:t>
      </w:r>
      <w:r>
        <w:fldChar w:fldCharType="end"/>
      </w:r>
    </w:p>
    <w:bookmarkEnd w:id="2"/>
    <w:p w14:paraId="2F5B5F3E" w14:textId="77777777" w:rsidR="00DD5C6F" w:rsidRDefault="00DD5C6F" w:rsidP="00F5539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</w:t>
      </w:r>
      <w:bookmarkStart w:id="3" w:name="_Hlk127251614"/>
      <w:r>
        <w:fldChar w:fldCharType="begin"/>
      </w:r>
      <w:r>
        <w:instrText>HYPERLINK "http://www.cpv.enem.pl/pl/45262330-3"</w:instrText>
      </w:r>
      <w:r>
        <w:fldChar w:fldCharType="separate"/>
      </w:r>
      <w:r>
        <w:rPr>
          <w:rStyle w:val="Hipercze"/>
          <w:rFonts w:ascii="Arial" w:hAnsi="Arial" w:cs="Arial"/>
          <w:color w:val="000000"/>
        </w:rPr>
        <w:t>45262330-3 - Roboty w zakresie naprawy betonu</w:t>
      </w:r>
      <w:r>
        <w:fldChar w:fldCharType="end"/>
      </w:r>
    </w:p>
    <w:bookmarkEnd w:id="3"/>
    <w:p w14:paraId="5F619F7E" w14:textId="77777777" w:rsidR="00DD5C6F" w:rsidRDefault="00DD5C6F" w:rsidP="00F55392">
      <w:pPr>
        <w:spacing w:line="276" w:lineRule="auto"/>
        <w:rPr>
          <w:rStyle w:val="Hipercze"/>
          <w:color w:val="000000"/>
        </w:rPr>
      </w:pPr>
      <w:r>
        <w:rPr>
          <w:rFonts w:ascii="Arial" w:hAnsi="Arial" w:cs="Arial"/>
        </w:rPr>
        <w:t xml:space="preserve">     </w:t>
      </w:r>
      <w:hyperlink r:id="rId7" w:history="1">
        <w:r>
          <w:rPr>
            <w:rStyle w:val="Hipercze"/>
            <w:rFonts w:ascii="Arial" w:hAnsi="Arial" w:cs="Arial"/>
            <w:color w:val="000000"/>
          </w:rPr>
          <w:t>90500000-2 - Usługi związane z odpadami</w:t>
        </w:r>
      </w:hyperlink>
    </w:p>
    <w:p w14:paraId="3F309A09" w14:textId="77777777" w:rsidR="00DD5C6F" w:rsidRDefault="00DD5C6F" w:rsidP="00F55392">
      <w:pPr>
        <w:spacing w:line="276" w:lineRule="auto"/>
        <w:rPr>
          <w:lang w:eastAsia="ar-SA"/>
        </w:rPr>
      </w:pPr>
      <w:r>
        <w:rPr>
          <w:rFonts w:ascii="Arial" w:eastAsia="Times New Roman" w:hAnsi="Arial"/>
          <w:bCs/>
          <w:lang w:eastAsia="ar-SA"/>
        </w:rPr>
        <w:t xml:space="preserve">     44212317-4 - Rusztowania</w:t>
      </w:r>
    </w:p>
    <w:p w14:paraId="46922F60" w14:textId="77777777" w:rsidR="00DD5C6F" w:rsidRDefault="00DD5C6F" w:rsidP="00F55392">
      <w:pPr>
        <w:pStyle w:val="Akapitzlist"/>
        <w:numPr>
          <w:ilvl w:val="0"/>
          <w:numId w:val="6"/>
        </w:numPr>
        <w:autoSpaceDN w:val="0"/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lang w:eastAsia="zh-CN"/>
        </w:rPr>
      </w:pPr>
      <w:r>
        <w:rPr>
          <w:rFonts w:ascii="Arial" w:hAnsi="Arial"/>
        </w:rPr>
        <w:t>Termin wykonania prac: 09-27 sierpień 2023 r – w okresie rocznego postoju instalacji ZTUO.</w:t>
      </w:r>
    </w:p>
    <w:p w14:paraId="71304320" w14:textId="77777777" w:rsidR="00DD5C6F" w:rsidRDefault="00DD5C6F" w:rsidP="00F55392">
      <w:pPr>
        <w:pStyle w:val="Akapitzlist"/>
        <w:numPr>
          <w:ilvl w:val="0"/>
          <w:numId w:val="6"/>
        </w:numPr>
        <w:autoSpaceDN w:val="0"/>
        <w:spacing w:before="120" w:after="0" w:line="276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Termin płatności: 21 dni od dostarczenia faktury wraz podpisanym protokołem odbioru prac. </w:t>
      </w:r>
    </w:p>
    <w:p w14:paraId="682BDFD9" w14:textId="77777777" w:rsidR="00DD5C6F" w:rsidRDefault="00DD5C6F" w:rsidP="00F55392">
      <w:pPr>
        <w:pStyle w:val="Textbody"/>
        <w:numPr>
          <w:ilvl w:val="0"/>
          <w:numId w:val="6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Rękojmia za wady i gwarancja jakości: 36 miesięcy od dnia odbioru prac.</w:t>
      </w:r>
    </w:p>
    <w:p w14:paraId="763781E3" w14:textId="77777777" w:rsidR="00DD5C6F" w:rsidRDefault="00DD5C6F" w:rsidP="00F55392">
      <w:p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</w:p>
    <w:bookmarkEnd w:id="1"/>
    <w:p w14:paraId="4A7EDD8C" w14:textId="77777777" w:rsidR="00DD5C6F" w:rsidRDefault="00DD5C6F" w:rsidP="00F55392">
      <w:pPr>
        <w:spacing w:line="276" w:lineRule="auto"/>
        <w:rPr>
          <w:rFonts w:ascii="Arial" w:hAnsi="Arial" w:cs="Arial"/>
        </w:rPr>
      </w:pPr>
    </w:p>
    <w:p w14:paraId="77FC60D5" w14:textId="77777777" w:rsidR="00B137ED" w:rsidRPr="00B86011" w:rsidRDefault="00B137ED" w:rsidP="00F55392">
      <w:pPr>
        <w:spacing w:after="0" w:line="276" w:lineRule="auto"/>
        <w:rPr>
          <w:rFonts w:ascii="Arial" w:hAnsi="Arial" w:cs="Arial"/>
        </w:rPr>
      </w:pPr>
    </w:p>
    <w:sectPr w:rsidR="00B137ED" w:rsidRPr="00B86011" w:rsidSect="005A5B9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34B5" w14:textId="77777777" w:rsidR="005D48DF" w:rsidRDefault="005D48DF" w:rsidP="002E4ECA">
      <w:pPr>
        <w:spacing w:after="0" w:line="240" w:lineRule="auto"/>
      </w:pPr>
      <w:r>
        <w:separator/>
      </w:r>
    </w:p>
  </w:endnote>
  <w:endnote w:type="continuationSeparator" w:id="0">
    <w:p w14:paraId="71B6B894" w14:textId="77777777" w:rsidR="005D48DF" w:rsidRDefault="005D48DF" w:rsidP="002E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F0C7" w14:textId="77777777" w:rsidR="005D48DF" w:rsidRDefault="005D48DF" w:rsidP="002E4ECA">
      <w:pPr>
        <w:spacing w:after="0" w:line="240" w:lineRule="auto"/>
      </w:pPr>
      <w:r>
        <w:separator/>
      </w:r>
    </w:p>
  </w:footnote>
  <w:footnote w:type="continuationSeparator" w:id="0">
    <w:p w14:paraId="01D48546" w14:textId="77777777" w:rsidR="005D48DF" w:rsidRDefault="005D48DF" w:rsidP="002E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D5BA" w14:textId="77777777" w:rsidR="004D5332" w:rsidRDefault="004D5332" w:rsidP="004D5332">
    <w:pPr>
      <w:tabs>
        <w:tab w:val="left" w:pos="540"/>
      </w:tabs>
      <w:spacing w:before="40" w:after="120" w:line="300" w:lineRule="exact"/>
      <w:rPr>
        <w:rFonts w:ascii="Arial" w:hAnsi="Arial" w:cs="Arial"/>
      </w:rPr>
    </w:pPr>
    <w:r w:rsidRPr="002A6F67">
      <w:rPr>
        <w:rFonts w:ascii="Arial" w:hAnsi="Arial" w:cs="Arial"/>
      </w:rPr>
      <w:t>Znak sprawy: ZUO.PDG.ZP.101.0</w:t>
    </w:r>
    <w:r>
      <w:rPr>
        <w:rFonts w:ascii="Arial" w:hAnsi="Arial" w:cs="Arial"/>
      </w:rPr>
      <w:t>12</w:t>
    </w:r>
    <w:r w:rsidRPr="002A6F67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2A6F67">
      <w:rPr>
        <w:rFonts w:ascii="Arial" w:hAnsi="Arial" w:cs="Arial"/>
      </w:rPr>
      <w:t>.J</w:t>
    </w:r>
    <w:r>
      <w:rPr>
        <w:rFonts w:ascii="Arial" w:hAnsi="Arial" w:cs="Arial"/>
      </w:rPr>
      <w:t>G</w:t>
    </w:r>
    <w:r w:rsidRPr="002A6F67">
      <w:rPr>
        <w:rFonts w:ascii="Arial" w:hAnsi="Arial" w:cs="Arial"/>
      </w:rPr>
      <w:t xml:space="preserve">                      </w:t>
    </w:r>
  </w:p>
  <w:p w14:paraId="3349FB17" w14:textId="31A3859E" w:rsidR="004D5332" w:rsidRPr="00F93664" w:rsidRDefault="004D5332" w:rsidP="004D5332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>
      <w:rPr>
        <w:rFonts w:ascii="Arial" w:hAnsi="Arial" w:cs="Arial"/>
        <w:color w:val="000000"/>
      </w:rPr>
      <w:t xml:space="preserve">8 </w:t>
    </w:r>
    <w:r>
      <w:rPr>
        <w:rFonts w:ascii="Arial" w:hAnsi="Arial" w:cs="Arial"/>
        <w:color w:val="000000"/>
      </w:rPr>
      <w:t>do S</w:t>
    </w:r>
    <w:r w:rsidRPr="00F93664">
      <w:rPr>
        <w:rFonts w:ascii="Arial" w:hAnsi="Arial" w:cs="Arial"/>
        <w:color w:val="000000"/>
      </w:rPr>
      <w:t>WZ</w:t>
    </w:r>
  </w:p>
  <w:p w14:paraId="7EEBD03B" w14:textId="6949D743" w:rsidR="004D5332" w:rsidRDefault="004D5332" w:rsidP="004D5332">
    <w:pPr>
      <w:tabs>
        <w:tab w:val="left" w:pos="540"/>
      </w:tabs>
      <w:spacing w:before="40" w:after="120" w:line="300" w:lineRule="exact"/>
    </w:pPr>
    <w:r w:rsidRPr="002A6F67">
      <w:rPr>
        <w:rFonts w:ascii="Arial" w:hAnsi="Arial" w:cs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ED8"/>
    <w:multiLevelType w:val="hybridMultilevel"/>
    <w:tmpl w:val="09B00138"/>
    <w:lvl w:ilvl="0" w:tplc="D5549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A11023"/>
    <w:multiLevelType w:val="hybridMultilevel"/>
    <w:tmpl w:val="7AAEECE6"/>
    <w:lvl w:ilvl="0" w:tplc="E7F8CDC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7965D8"/>
    <w:multiLevelType w:val="hybridMultilevel"/>
    <w:tmpl w:val="CED2FA78"/>
    <w:lvl w:ilvl="0" w:tplc="0415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28516CDC"/>
    <w:multiLevelType w:val="hybridMultilevel"/>
    <w:tmpl w:val="66DA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063B"/>
    <w:multiLevelType w:val="hybridMultilevel"/>
    <w:tmpl w:val="F3025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6331B3"/>
    <w:multiLevelType w:val="hybridMultilevel"/>
    <w:tmpl w:val="9E629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49E5"/>
    <w:multiLevelType w:val="hybridMultilevel"/>
    <w:tmpl w:val="DA1C0008"/>
    <w:lvl w:ilvl="0" w:tplc="FFCAAEA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2FD2428"/>
    <w:multiLevelType w:val="hybridMultilevel"/>
    <w:tmpl w:val="94E6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5589">
    <w:abstractNumId w:val="6"/>
  </w:num>
  <w:num w:numId="2" w16cid:durableId="306279985">
    <w:abstractNumId w:val="1"/>
  </w:num>
  <w:num w:numId="3" w16cid:durableId="2031450830">
    <w:abstractNumId w:val="5"/>
  </w:num>
  <w:num w:numId="4" w16cid:durableId="1185440417">
    <w:abstractNumId w:val="0"/>
  </w:num>
  <w:num w:numId="5" w16cid:durableId="1930036644">
    <w:abstractNumId w:val="2"/>
  </w:num>
  <w:num w:numId="6" w16cid:durableId="1233008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674431">
    <w:abstractNumId w:val="7"/>
  </w:num>
  <w:num w:numId="8" w16cid:durableId="948194908">
    <w:abstractNumId w:val="4"/>
  </w:num>
  <w:num w:numId="9" w16cid:durableId="1448549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6"/>
    <w:rsid w:val="0025559E"/>
    <w:rsid w:val="002E4ECA"/>
    <w:rsid w:val="003C60F8"/>
    <w:rsid w:val="0048420A"/>
    <w:rsid w:val="004D5332"/>
    <w:rsid w:val="00595446"/>
    <w:rsid w:val="005A5B94"/>
    <w:rsid w:val="005D48DF"/>
    <w:rsid w:val="005F3CF4"/>
    <w:rsid w:val="00613AC0"/>
    <w:rsid w:val="007E7D0A"/>
    <w:rsid w:val="00B137ED"/>
    <w:rsid w:val="00B2349A"/>
    <w:rsid w:val="00B40562"/>
    <w:rsid w:val="00B86011"/>
    <w:rsid w:val="00B97D0B"/>
    <w:rsid w:val="00C03EA8"/>
    <w:rsid w:val="00C803A2"/>
    <w:rsid w:val="00DD5C6F"/>
    <w:rsid w:val="00E33335"/>
    <w:rsid w:val="00F55392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C1E"/>
  <w15:chartTrackingRefBased/>
  <w15:docId w15:val="{58AC3E1D-F9A6-488E-887C-D93F183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595446"/>
    <w:pPr>
      <w:ind w:left="720"/>
      <w:contextualSpacing/>
    </w:p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595446"/>
  </w:style>
  <w:style w:type="character" w:styleId="Hipercze">
    <w:name w:val="Hyperlink"/>
    <w:basedOn w:val="Domylnaczcionkaakapitu"/>
    <w:uiPriority w:val="99"/>
    <w:unhideWhenUsed/>
    <w:rsid w:val="005954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CA"/>
  </w:style>
  <w:style w:type="paragraph" w:styleId="Stopka">
    <w:name w:val="footer"/>
    <w:basedOn w:val="Normalny"/>
    <w:link w:val="StopkaZnak"/>
    <w:uiPriority w:val="99"/>
    <w:unhideWhenUsed/>
    <w:rsid w:val="002E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CA"/>
  </w:style>
  <w:style w:type="paragraph" w:customStyle="1" w:styleId="Textbody">
    <w:name w:val="Text body"/>
    <w:basedOn w:val="Normalny"/>
    <w:rsid w:val="00DD5C6F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pl/9050000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Gabruś</dc:creator>
  <cp:keywords/>
  <dc:description/>
  <cp:lastModifiedBy>Katarzyna Witkowska</cp:lastModifiedBy>
  <cp:revision>7</cp:revision>
  <cp:lastPrinted>2022-12-16T08:44:00Z</cp:lastPrinted>
  <dcterms:created xsi:type="dcterms:W3CDTF">2023-01-20T07:34:00Z</dcterms:created>
  <dcterms:modified xsi:type="dcterms:W3CDTF">2023-06-16T08:16:00Z</dcterms:modified>
</cp:coreProperties>
</file>