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Default="001B46EF" w:rsidP="001B748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708DA" w:rsidRDefault="004708DA" w:rsidP="004708D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708DA" w:rsidRDefault="004708DA" w:rsidP="004708DA">
      <w:pPr>
        <w:spacing w:after="0"/>
        <w:rPr>
          <w:rFonts w:ascii="Arial" w:hAnsi="Arial" w:cs="Arial"/>
          <w:b/>
          <w:sz w:val="20"/>
          <w:szCs w:val="20"/>
        </w:rPr>
      </w:pP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4708DA" w:rsidRDefault="004708DA" w:rsidP="004708DA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4708DA" w:rsidRDefault="004708DA" w:rsidP="004708D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:rsidR="004708DA" w:rsidRDefault="004708DA" w:rsidP="004708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708DA" w:rsidRDefault="004708DA" w:rsidP="004708D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Default="004708DA" w:rsidP="004708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708DA" w:rsidRDefault="004708DA" w:rsidP="004708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708DA" w:rsidRDefault="004708DA" w:rsidP="004708DA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08DA" w:rsidRDefault="004708DA" w:rsidP="004708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708DA" w:rsidRDefault="004708DA" w:rsidP="004708DA">
      <w:pPr>
        <w:spacing w:after="0"/>
        <w:rPr>
          <w:rFonts w:ascii="Arial" w:hAnsi="Arial" w:cs="Arial"/>
        </w:rPr>
      </w:pPr>
    </w:p>
    <w:p w:rsidR="004708DA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  <w:t>DOTYCZĄCE PRZESŁANEK WYKLUCZENIA Z POSTĘPOWANIA</w:t>
      </w:r>
    </w:p>
    <w:p w:rsidR="004708DA" w:rsidRDefault="004708DA" w:rsidP="004708DA">
      <w:pPr>
        <w:spacing w:after="0"/>
        <w:jc w:val="center"/>
        <w:rPr>
          <w:rFonts w:ascii="Arial" w:hAnsi="Arial" w:cs="Arial"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zamówienia sektorowego pn.</w:t>
      </w:r>
      <w:r>
        <w:rPr>
          <w:rFonts w:ascii="Arial" w:hAnsi="Arial" w:cs="Arial"/>
          <w:b/>
        </w:rPr>
        <w:t xml:space="preserve"> </w:t>
      </w:r>
      <w:r w:rsidRPr="00176E4D">
        <w:rPr>
          <w:rFonts w:ascii="Arial" w:hAnsi="Arial" w:cs="Arial"/>
          <w:b/>
          <w:bCs/>
          <w:color w:val="000000"/>
        </w:rPr>
        <w:t xml:space="preserve">Ubezpieczenie odpowiedzialności cywilnej, majątku i utraty zysku </w:t>
      </w:r>
      <w:r w:rsidRPr="00176E4D">
        <w:rPr>
          <w:rFonts w:ascii="Arial" w:hAnsi="Arial" w:cs="Arial"/>
          <w:b/>
          <w:bCs/>
        </w:rPr>
        <w:t>Zakładu Unieszkodliwiania Odpadów Spółka z ograniczoną odpowiedzialnością</w:t>
      </w:r>
      <w:r w:rsidRPr="00176E4D">
        <w:rPr>
          <w:rFonts w:ascii="Arial" w:hAnsi="Arial" w:cs="Arial"/>
          <w:b/>
          <w:bCs/>
          <w:color w:val="000000"/>
        </w:rPr>
        <w:t xml:space="preserve"> na okres 24 miesięcy</w:t>
      </w:r>
    </w:p>
    <w:p w:rsidR="004708DA" w:rsidRDefault="004708DA" w:rsidP="004708DA">
      <w:pPr>
        <w:spacing w:after="0"/>
        <w:jc w:val="center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Arial" w:hAnsi="Arial" w:cs="Arial"/>
        </w:rPr>
        <w:t>oświadczam, co następuje:</w:t>
      </w:r>
    </w:p>
    <w:p w:rsidR="004708DA" w:rsidRDefault="004708DA" w:rsidP="004708D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708DA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708DA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:rsidR="004708DA" w:rsidRDefault="004708DA" w:rsidP="004708D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708DA" w:rsidRDefault="004708DA" w:rsidP="004708DA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</w:t>
      </w:r>
      <w:r w:rsidR="00601206">
        <w:rPr>
          <w:rFonts w:ascii="Arial" w:hAnsi="Arial" w:cs="Arial"/>
          <w:sz w:val="21"/>
          <w:szCs w:val="21"/>
        </w:rPr>
        <w:t xml:space="preserve">1-2 i 4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08DA" w:rsidRDefault="004708DA" w:rsidP="004708DA">
      <w:pPr>
        <w:pStyle w:val="Akapitzlist"/>
        <w:spacing w:after="0" w:line="276" w:lineRule="auto"/>
        <w:ind w:left="426"/>
        <w:rPr>
          <w:rFonts w:ascii="Arial" w:hAnsi="Arial" w:cs="Arial"/>
          <w:sz w:val="21"/>
          <w:szCs w:val="21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 podjąłem następujące środki naprawcze: 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lastRenderedPageBreak/>
        <w:t xml:space="preserve">                                                                                 </w:t>
      </w:r>
    </w:p>
    <w:p w:rsidR="004708DA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708DA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i/>
        </w:rPr>
      </w:pPr>
    </w:p>
    <w:p w:rsidR="004708DA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08DA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08DA" w:rsidRDefault="004708DA" w:rsidP="004708D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Default="004708DA" w:rsidP="004708DA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7" w:rsidRPr="004503BD" w:rsidRDefault="00B91F07" w:rsidP="00B91F07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ZUO/101/018/2020</w:t>
    </w:r>
  </w:p>
  <w:p w:rsidR="00C07F15" w:rsidRPr="00C07F15" w:rsidRDefault="00C07F15" w:rsidP="00C07F15">
    <w:pPr>
      <w:spacing w:before="120" w:after="160" w:line="256" w:lineRule="auto"/>
      <w:jc w:val="both"/>
      <w:rPr>
        <w:rFonts w:ascii="Arial" w:hAnsi="Arial" w:cs="Arial"/>
        <w:bCs/>
        <w:sz w:val="18"/>
        <w:szCs w:val="18"/>
      </w:rPr>
    </w:pPr>
    <w:r w:rsidRPr="00C07F15">
      <w:rPr>
        <w:rFonts w:ascii="Arial" w:hAnsi="Arial" w:cs="Arial"/>
        <w:bCs/>
        <w:color w:val="000000"/>
        <w:sz w:val="18"/>
        <w:szCs w:val="18"/>
      </w:rPr>
      <w:t>Postępowanie</w:t>
    </w:r>
    <w:r w:rsidRPr="00C07F15">
      <w:rPr>
        <w:rFonts w:ascii="Arial" w:hAnsi="Arial" w:cs="Arial"/>
        <w:sz w:val="18"/>
        <w:szCs w:val="18"/>
      </w:rPr>
      <w:t xml:space="preserve"> o udzielenie zamówienia o wartości poniżej kwot, </w:t>
    </w:r>
    <w:r w:rsidRPr="00C07F15">
      <w:rPr>
        <w:rFonts w:ascii="Arial" w:hAnsi="Arial" w:cs="Arial"/>
        <w:sz w:val="18"/>
        <w:szCs w:val="18"/>
        <w:lang w:eastAsia="pl-PL"/>
      </w:rPr>
      <w:t xml:space="preserve">o których mowa w Rozporządzeniu Ministra Rozwoju z dnia 16 grudnia 2019 r. </w:t>
    </w:r>
    <w:r w:rsidRPr="00C07F15">
      <w:rPr>
        <w:rFonts w:ascii="Arial" w:hAnsi="Arial" w:cs="Arial"/>
        <w:sz w:val="18"/>
        <w:szCs w:val="18"/>
      </w:rPr>
      <w:t>w sprawie kwot wartości zamówień oraz konkursów, od których jest uzależniony obowiązek przekazywania ogłoszeń Urzędowi Publikacji Unii Europejskiej</w:t>
    </w:r>
    <w:r w:rsidRPr="00C07F15">
      <w:rPr>
        <w:rFonts w:ascii="Arial" w:hAnsi="Arial" w:cs="Arial"/>
        <w:sz w:val="18"/>
        <w:szCs w:val="18"/>
        <w:lang w:eastAsia="pl-PL"/>
      </w:rPr>
      <w:t xml:space="preserve">, wydanego na podstawie art. 11 ust. 8 ustawy Prawo zamówień publicznych prowadzonym w trybie przetargu nieograniczonego </w:t>
    </w:r>
    <w:r w:rsidRPr="00C07F15">
      <w:rPr>
        <w:rFonts w:ascii="Arial" w:hAnsi="Arial" w:cs="Arial"/>
        <w:b/>
        <w:bCs/>
        <w:sz w:val="18"/>
        <w:szCs w:val="18"/>
      </w:rPr>
      <w:t xml:space="preserve">pn.: </w:t>
    </w:r>
    <w:r w:rsidR="006F04E3" w:rsidRPr="006F04E3">
      <w:rPr>
        <w:rFonts w:ascii="Arial" w:hAnsi="Arial" w:cs="Arial"/>
        <w:b/>
        <w:bCs/>
        <w:color w:val="000000"/>
        <w:sz w:val="18"/>
        <w:szCs w:val="18"/>
      </w:rPr>
      <w:t xml:space="preserve">Ubezpieczenie odpowiedzialności cywilnej i majątku </w:t>
    </w:r>
    <w:r w:rsidR="006F04E3" w:rsidRPr="006F04E3">
      <w:rPr>
        <w:rFonts w:ascii="Arial" w:hAnsi="Arial" w:cs="Arial"/>
        <w:b/>
        <w:bCs/>
        <w:sz w:val="18"/>
        <w:szCs w:val="18"/>
      </w:rPr>
      <w:t>Zakładu Unieszkodliwiania Odpadów Spółka z ograniczoną odpowiedzialnością</w:t>
    </w:r>
    <w:r w:rsidR="006F04E3" w:rsidRPr="006F04E3">
      <w:rPr>
        <w:rFonts w:ascii="Arial" w:hAnsi="Arial" w:cs="Arial"/>
        <w:b/>
        <w:bCs/>
        <w:color w:val="000000"/>
        <w:sz w:val="18"/>
        <w:szCs w:val="18"/>
      </w:rPr>
      <w:t xml:space="preserve"> na okres 24 miesięcy</w:t>
    </w:r>
    <w:r w:rsidRPr="00C07F15">
      <w:rPr>
        <w:rFonts w:ascii="Arial" w:hAnsi="Arial" w:cs="Arial"/>
        <w:b/>
        <w:bCs/>
        <w:sz w:val="18"/>
        <w:szCs w:val="18"/>
      </w:rPr>
      <w:t>.</w:t>
    </w:r>
  </w:p>
  <w:p w:rsidR="00C07F15" w:rsidRPr="00C07F15" w:rsidRDefault="00C07F15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>Załącznik nr 3 do SIWZ</w:t>
    </w:r>
  </w:p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C4B08"/>
    <w:rsid w:val="00C07F15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22</cp:revision>
  <cp:lastPrinted>2018-01-03T09:47:00Z</cp:lastPrinted>
  <dcterms:created xsi:type="dcterms:W3CDTF">2020-07-15T04:18:00Z</dcterms:created>
  <dcterms:modified xsi:type="dcterms:W3CDTF">2020-10-21T08:21:00Z</dcterms:modified>
</cp:coreProperties>
</file>