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C9" w:rsidRDefault="00ED51C9" w:rsidP="00B03490">
      <w:pPr>
        <w:spacing w:after="0"/>
        <w:jc w:val="both"/>
        <w:rPr>
          <w:rFonts w:ascii="Arial" w:hAnsi="Arial" w:cs="Arial"/>
        </w:rPr>
      </w:pPr>
    </w:p>
    <w:p w:rsidR="001B7484" w:rsidRPr="00562E25" w:rsidRDefault="001B7484" w:rsidP="00B03490">
      <w:pPr>
        <w:spacing w:after="0"/>
        <w:jc w:val="both"/>
        <w:rPr>
          <w:rFonts w:ascii="Arial" w:eastAsia="Times New Roman" w:hAnsi="Arial" w:cs="Arial"/>
          <w:b/>
          <w:caps/>
          <w:szCs w:val="20"/>
          <w:lang w:eastAsia="pl-PL"/>
        </w:rPr>
      </w:pPr>
      <w:r w:rsidRPr="00562E25">
        <w:rPr>
          <w:rFonts w:ascii="Arial" w:hAnsi="Arial" w:cs="Arial"/>
          <w:szCs w:val="20"/>
        </w:rPr>
        <w:t xml:space="preserve">Na potrzeby postępowania o udzielenie zamówienia </w:t>
      </w:r>
      <w:r w:rsidR="00007E50" w:rsidRPr="00562E25">
        <w:rPr>
          <w:rFonts w:ascii="Arial" w:hAnsi="Arial" w:cs="Arial"/>
          <w:szCs w:val="20"/>
        </w:rPr>
        <w:t>sektorowego</w:t>
      </w:r>
      <w:r w:rsidRPr="00562E25">
        <w:rPr>
          <w:rFonts w:ascii="Arial" w:hAnsi="Arial" w:cs="Arial"/>
          <w:szCs w:val="20"/>
        </w:rPr>
        <w:t xml:space="preserve"> pn.</w:t>
      </w:r>
      <w:r w:rsidR="00B03490" w:rsidRPr="00562E25">
        <w:rPr>
          <w:rFonts w:ascii="Arial" w:hAnsi="Arial" w:cs="Arial"/>
          <w:b/>
          <w:szCs w:val="20"/>
        </w:rPr>
        <w:t xml:space="preserve"> </w:t>
      </w:r>
      <w:bookmarkStart w:id="0" w:name="_Hlk513542185"/>
      <w:r w:rsidR="007473B2" w:rsidRPr="00562E25">
        <w:rPr>
          <w:rFonts w:ascii="Arial" w:hAnsi="Arial" w:cs="Arial"/>
          <w:bCs/>
          <w:sz w:val="20"/>
        </w:rPr>
        <w:t xml:space="preserve">przeprowadzanie </w:t>
      </w:r>
      <w:bookmarkStart w:id="1" w:name="_Hlk513527315"/>
      <w:r w:rsidR="007473B2" w:rsidRPr="00562E25">
        <w:rPr>
          <w:rFonts w:ascii="Arial" w:hAnsi="Arial" w:cs="Arial"/>
          <w:bCs/>
          <w:sz w:val="20"/>
        </w:rPr>
        <w:t>okresowych konserwacyjnych przeglądów gwarancyjnych urządzeń wen</w:t>
      </w:r>
      <w:r w:rsidR="007473B2" w:rsidRPr="00562E25">
        <w:rPr>
          <w:rFonts w:ascii="Arial" w:hAnsi="Arial" w:cs="Arial"/>
          <w:sz w:val="20"/>
        </w:rPr>
        <w:t xml:space="preserve">tylacyjnych wraz z zapewnieniem niezbędnych materiałów eksploatacyjnych i szybkozużywających się </w:t>
      </w:r>
      <w:bookmarkEnd w:id="1"/>
      <w:r w:rsidR="007473B2" w:rsidRPr="00562E25">
        <w:rPr>
          <w:rFonts w:ascii="Arial" w:hAnsi="Arial" w:cs="Arial"/>
          <w:sz w:val="20"/>
        </w:rPr>
        <w:t>w Zakładzie Termicznego Unieszkodliwiania Odpadów w Szczecinie</w:t>
      </w:r>
      <w:bookmarkEnd w:id="0"/>
      <w:r w:rsidR="007473B2" w:rsidRPr="00562E25">
        <w:rPr>
          <w:rFonts w:ascii="Arial" w:hAnsi="Arial" w:cs="Arial"/>
          <w:sz w:val="20"/>
        </w:rPr>
        <w:t>.</w:t>
      </w:r>
      <w:r w:rsidR="007473B2" w:rsidRPr="00562E25">
        <w:rPr>
          <w:rFonts w:ascii="Arial" w:hAnsi="Arial" w:cs="Arial"/>
          <w:sz w:val="20"/>
        </w:rPr>
        <w:t xml:space="preserve"> </w:t>
      </w:r>
      <w:r w:rsidRPr="00562E25">
        <w:rPr>
          <w:rFonts w:ascii="Arial" w:hAnsi="Arial" w:cs="Arial"/>
          <w:szCs w:val="20"/>
        </w:rPr>
        <w:t xml:space="preserve">prowadzonego przez </w:t>
      </w:r>
      <w:r w:rsidRPr="00562E25">
        <w:rPr>
          <w:rFonts w:ascii="Arial" w:hAnsi="Arial" w:cs="Arial"/>
          <w:b/>
          <w:szCs w:val="20"/>
        </w:rPr>
        <w:t>Zakład Unieszkodliwiania Odpadów w Szczecinie</w:t>
      </w:r>
      <w:r w:rsidRPr="00562E25">
        <w:rPr>
          <w:rFonts w:ascii="Arial" w:hAnsi="Arial" w:cs="Arial"/>
          <w:szCs w:val="20"/>
        </w:rPr>
        <w:t xml:space="preserve"> oświadczam, co następuje: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</w:t>
      </w:r>
      <w:r w:rsidR="001B7484">
        <w:rPr>
          <w:rFonts w:ascii="Arial" w:hAnsi="Arial" w:cs="Arial"/>
          <w:b/>
          <w:sz w:val="20"/>
          <w:szCs w:val="20"/>
          <w:u w:val="single"/>
        </w:rPr>
        <w:t xml:space="preserve">art. 24 ust. 1 pkt 23 ustawy </w:t>
      </w:r>
      <w:proofErr w:type="spellStart"/>
      <w:r w:rsidR="001B7484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ED51C9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D463A" w:rsidRPr="00CC2D14" w:rsidRDefault="00CC2D14" w:rsidP="00562E25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bookmarkStart w:id="2" w:name="_GoBack"/>
      <w:bookmarkEnd w:id="2"/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1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562E25">
        <w:rPr>
          <w:rFonts w:ascii="Arial" w:hAnsi="Arial" w:cs="Arial"/>
          <w:color w:val="000000"/>
          <w:szCs w:val="18"/>
        </w:rPr>
      </w:r>
      <w:r w:rsidR="00562E25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562E25">
        <w:rPr>
          <w:rFonts w:ascii="Arial" w:hAnsi="Arial" w:cs="Arial"/>
          <w:color w:val="000000"/>
          <w:szCs w:val="18"/>
        </w:rPr>
      </w:r>
      <w:r w:rsidR="00562E25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60" w:rsidRPr="00434D00" w:rsidRDefault="007473B2" w:rsidP="004E5E6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ZUO/101/025</w:t>
    </w:r>
    <w:r w:rsidR="004E5E60">
      <w:rPr>
        <w:rFonts w:ascii="Arial" w:hAnsi="Arial" w:cs="Arial"/>
        <w:sz w:val="20"/>
        <w:szCs w:val="20"/>
      </w:rPr>
      <w:t>/2018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0973D1">
      <w:rPr>
        <w:rFonts w:ascii="Arial" w:hAnsi="Arial" w:cs="Arial"/>
        <w:b/>
        <w:sz w:val="20"/>
        <w:szCs w:val="20"/>
      </w:rPr>
      <w:t>5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7E02"/>
    <w:rsid w:val="000866B1"/>
    <w:rsid w:val="000973D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B7484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4E5E60"/>
    <w:rsid w:val="005063D5"/>
    <w:rsid w:val="005254E0"/>
    <w:rsid w:val="005313E2"/>
    <w:rsid w:val="00542027"/>
    <w:rsid w:val="00542992"/>
    <w:rsid w:val="00562E25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473B2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728FF"/>
    <w:rsid w:val="00A81C83"/>
    <w:rsid w:val="00AB357E"/>
    <w:rsid w:val="00AD0007"/>
    <w:rsid w:val="00AD0100"/>
    <w:rsid w:val="00B03490"/>
    <w:rsid w:val="00B038F7"/>
    <w:rsid w:val="00B1065F"/>
    <w:rsid w:val="00BD0B51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D51C9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C948-A783-452A-B782-DC9E6EBA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4</cp:revision>
  <cp:lastPrinted>2018-01-03T09:47:00Z</cp:lastPrinted>
  <dcterms:created xsi:type="dcterms:W3CDTF">2018-07-16T11:08:00Z</dcterms:created>
  <dcterms:modified xsi:type="dcterms:W3CDTF">2018-10-25T13:17:00Z</dcterms:modified>
</cp:coreProperties>
</file>