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  <w:bookmarkStart w:id="1" w:name="_GoBack"/>
      <w:bookmarkEnd w:id="1"/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Wykonawcy: ______________________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D25FF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:rsidR="006F300A" w:rsidRPr="00BA34B1" w:rsidRDefault="003D25FF" w:rsidP="003D25F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W odpowiedzi na </w:t>
      </w:r>
      <w:r w:rsidR="0023710D" w:rsidRPr="006F300A">
        <w:rPr>
          <w:rFonts w:ascii="Arial" w:hAnsi="Arial" w:cs="Arial"/>
          <w:sz w:val="22"/>
          <w:szCs w:val="22"/>
        </w:rPr>
        <w:t xml:space="preserve">ogłoszenie o zamówieniu sektorowym </w:t>
      </w:r>
      <w:r w:rsidRPr="006F300A">
        <w:rPr>
          <w:rFonts w:ascii="Arial" w:hAnsi="Arial" w:cs="Arial"/>
          <w:sz w:val="22"/>
          <w:szCs w:val="22"/>
        </w:rPr>
        <w:t xml:space="preserve">w postępowaniu prowadzonym </w:t>
      </w:r>
      <w:r w:rsid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w trybie przetargu nieograniczonego pn.</w:t>
      </w:r>
      <w:r w:rsidRPr="006F300A">
        <w:rPr>
          <w:rFonts w:ascii="Arial" w:hAnsi="Arial" w:cs="Arial"/>
          <w:snapToGrid w:val="0"/>
          <w:sz w:val="22"/>
          <w:szCs w:val="22"/>
        </w:rPr>
        <w:t>:</w:t>
      </w:r>
      <w:r w:rsidR="007A241A" w:rsidRPr="006F300A">
        <w:rPr>
          <w:rFonts w:ascii="Arial" w:hAnsi="Arial" w:cs="Arial"/>
          <w:snapToGrid w:val="0"/>
          <w:sz w:val="22"/>
          <w:szCs w:val="22"/>
        </w:rPr>
        <w:t xml:space="preserve"> </w:t>
      </w:r>
      <w:r w:rsidR="00D927B1" w:rsidRPr="00D927B1">
        <w:rPr>
          <w:rFonts w:ascii="Arial" w:hAnsi="Arial" w:cs="Arial"/>
          <w:sz w:val="22"/>
          <w:szCs w:val="22"/>
        </w:rPr>
        <w:t>r</w:t>
      </w:r>
      <w:r w:rsidR="00D927B1" w:rsidRPr="00D927B1">
        <w:rPr>
          <w:rFonts w:ascii="Arial" w:hAnsi="Arial" w:cs="Arial"/>
          <w:bCs/>
          <w:sz w:val="22"/>
          <w:szCs w:val="22"/>
        </w:rPr>
        <w:t>ozbudowa rozdzielnicy SN BBA-BBB oraz modyfikacja konfiguracji linii kablowej SN celem zmiany źródła zasilania pompowni wody ciepłowniczej i stacji uzdatniania wody do uzupełnienia sieci ciepłowniczej na terenie Zakładu Termicznego Unieszkodliwiania Odpadów (ZTUO) w Szczecinie</w:t>
      </w:r>
      <w:r w:rsidR="00D927B1" w:rsidRPr="00D927B1">
        <w:rPr>
          <w:rFonts w:ascii="Arial" w:hAnsi="Arial" w:cs="Arial"/>
          <w:b/>
          <w:bCs/>
          <w:sz w:val="22"/>
          <w:szCs w:val="22"/>
        </w:rPr>
        <w:t>.</w:t>
      </w:r>
    </w:p>
    <w:p w:rsidR="003D25FF" w:rsidRPr="00BA34B1" w:rsidRDefault="003D25FF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A34B1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oświadczam(-my), co następuje: </w:t>
      </w:r>
    </w:p>
    <w:p w:rsidR="00BA34B1" w:rsidRPr="00D927B1" w:rsidRDefault="003D25FF" w:rsidP="00D927B1">
      <w:pPr>
        <w:pStyle w:val="Akapitzlist"/>
        <w:numPr>
          <w:ilvl w:val="0"/>
          <w:numId w:val="3"/>
        </w:numPr>
        <w:tabs>
          <w:tab w:val="left" w:pos="360"/>
        </w:tabs>
        <w:spacing w:before="120" w:after="120"/>
        <w:ind w:left="340"/>
        <w:contextualSpacing w:val="0"/>
        <w:jc w:val="both"/>
        <w:textAlignment w:val="baseline"/>
        <w:rPr>
          <w:rFonts w:ascii="Arial" w:hAnsi="Arial" w:cs="Arial"/>
        </w:rPr>
      </w:pPr>
      <w:r w:rsidRPr="00BA34B1">
        <w:rPr>
          <w:rFonts w:ascii="Arial" w:hAnsi="Arial" w:cs="Arial"/>
        </w:rPr>
        <w:t>Oferuję (-</w:t>
      </w:r>
      <w:proofErr w:type="spellStart"/>
      <w:r w:rsidRPr="00BA34B1">
        <w:rPr>
          <w:rFonts w:ascii="Arial" w:hAnsi="Arial" w:cs="Arial"/>
        </w:rPr>
        <w:t>emy</w:t>
      </w:r>
      <w:proofErr w:type="spellEnd"/>
      <w:r w:rsidRPr="00BA34B1">
        <w:rPr>
          <w:rFonts w:ascii="Arial" w:hAnsi="Arial" w:cs="Arial"/>
        </w:rPr>
        <w:t xml:space="preserve">) wykonanie przedmiotu zamówienia, zgodnie z opisem przedmiotu zamówienia i zgodnie z warunkami określonymi w SIWZ za </w:t>
      </w:r>
      <w:r w:rsidR="00BA34B1" w:rsidRPr="00BA34B1">
        <w:rPr>
          <w:rFonts w:ascii="Arial" w:hAnsi="Arial" w:cs="Arial"/>
          <w:b/>
        </w:rPr>
        <w:t>łączną</w:t>
      </w:r>
      <w:r w:rsidR="00BA34B1">
        <w:rPr>
          <w:rFonts w:ascii="Arial" w:hAnsi="Arial" w:cs="Arial"/>
        </w:rPr>
        <w:t xml:space="preserve"> </w:t>
      </w:r>
      <w:r w:rsidR="00BA34B1">
        <w:rPr>
          <w:rFonts w:ascii="Arial" w:hAnsi="Arial" w:cs="Arial"/>
          <w:b/>
        </w:rPr>
        <w:t>cenę</w:t>
      </w:r>
      <w:r w:rsidR="00D927B1">
        <w:rPr>
          <w:rFonts w:ascii="Arial" w:hAnsi="Arial" w:cs="Arial"/>
          <w:b/>
        </w:rPr>
        <w:t>………………….…….brutto, w tym podatek VAT w wysokości………….%.</w:t>
      </w:r>
    </w:p>
    <w:p w:rsidR="00D927B1" w:rsidRPr="007A6498" w:rsidRDefault="00D927B1" w:rsidP="00D927B1">
      <w:pPr>
        <w:pStyle w:val="Akapitzlist"/>
        <w:numPr>
          <w:ilvl w:val="0"/>
          <w:numId w:val="3"/>
        </w:numPr>
        <w:tabs>
          <w:tab w:val="left" w:pos="360"/>
        </w:tabs>
        <w:spacing w:before="120" w:after="120"/>
        <w:ind w:left="34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zostanie zrealizowany </w:t>
      </w:r>
      <w:r w:rsidRPr="00D927B1">
        <w:rPr>
          <w:rFonts w:ascii="Arial" w:hAnsi="Arial" w:cs="Arial"/>
          <w:b/>
        </w:rPr>
        <w:t xml:space="preserve">przy wyłączeniu rozdzielnicy BBA-BBB na </w:t>
      </w:r>
      <w:r>
        <w:rPr>
          <w:rFonts w:ascii="Arial" w:hAnsi="Arial" w:cs="Arial"/>
          <w:b/>
        </w:rPr>
        <w:t>czas</w:t>
      </w:r>
      <w:r w:rsidRPr="00D927B1">
        <w:rPr>
          <w:rFonts w:ascii="Arial" w:hAnsi="Arial" w:cs="Arial"/>
          <w:b/>
        </w:rPr>
        <w:t xml:space="preserve">………………………..dni kalendarzowych. </w:t>
      </w:r>
    </w:p>
    <w:p w:rsidR="007A6498" w:rsidRDefault="007A6498" w:rsidP="007A6498">
      <w:pPr>
        <w:pStyle w:val="Akapitzlist"/>
        <w:autoSpaceDE w:val="0"/>
        <w:autoSpaceDN w:val="0"/>
        <w:spacing w:before="120" w:after="100" w:afterAutospacing="1"/>
        <w:ind w:left="36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Maksymalny czas wyłączenia rozdzielnicy BBA-BBB spod napięcia nie może przekroczyć 14 dni kalendarzowych. Oferta Wykonawcy, który zadeklaruje wyłączenie rozdzielnicy na czas dłuższy niż 14 dni kalendarzowych zostanie odrzucona. </w:t>
      </w:r>
    </w:p>
    <w:p w:rsidR="007A6498" w:rsidRDefault="007A6498" w:rsidP="007A6498">
      <w:pPr>
        <w:pStyle w:val="Akapitzlist"/>
        <w:autoSpaceDE w:val="0"/>
        <w:autoSpaceDN w:val="0"/>
        <w:spacing w:before="120" w:after="100" w:afterAutospacing="1"/>
        <w:ind w:left="360"/>
        <w:jc w:val="both"/>
        <w:rPr>
          <w:rFonts w:ascii="Arial" w:hAnsi="Arial" w:cs="Arial"/>
          <w:b/>
          <w:color w:val="000000"/>
          <w:u w:val="single"/>
        </w:rPr>
      </w:pPr>
    </w:p>
    <w:p w:rsidR="00262173" w:rsidRPr="00262173" w:rsidRDefault="003D25FF" w:rsidP="00D927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Zamówienie wykonam (-my) w określonym w SIWZ</w:t>
      </w:r>
      <w:r w:rsidR="00E65A53" w:rsidRPr="00262173">
        <w:rPr>
          <w:rFonts w:ascii="Arial" w:hAnsi="Arial" w:cs="Arial"/>
        </w:rPr>
        <w:t xml:space="preserve"> terminie</w:t>
      </w:r>
      <w:r w:rsidRPr="00262173">
        <w:rPr>
          <w:rFonts w:ascii="Arial" w:hAnsi="Arial" w:cs="Arial"/>
        </w:rPr>
        <w:t>.</w:t>
      </w:r>
    </w:p>
    <w:p w:rsidR="003D25FF" w:rsidRPr="00262173" w:rsidRDefault="003D25FF" w:rsidP="00D927B1">
      <w:pPr>
        <w:pStyle w:val="Akapitzlist"/>
        <w:numPr>
          <w:ilvl w:val="0"/>
          <w:numId w:val="3"/>
        </w:numPr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Oświadczam(-my), że jestem(-</w:t>
      </w:r>
      <w:proofErr w:type="spellStart"/>
      <w:r w:rsidRPr="00262173">
        <w:rPr>
          <w:rFonts w:ascii="Arial" w:hAnsi="Arial" w:cs="Arial"/>
        </w:rPr>
        <w:t>śmy</w:t>
      </w:r>
      <w:proofErr w:type="spellEnd"/>
      <w:r w:rsidRPr="00262173">
        <w:rPr>
          <w:rFonts w:ascii="Arial" w:hAnsi="Arial" w:cs="Arial"/>
        </w:rPr>
        <w:t>) związani ofertą przez okres 30 dni od upływu terminu składania ofert.</w:t>
      </w:r>
    </w:p>
    <w:p w:rsidR="003D25FF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6F300A">
        <w:rPr>
          <w:rFonts w:ascii="Arial" w:hAnsi="Arial" w:cs="Arial"/>
          <w:sz w:val="22"/>
          <w:szCs w:val="22"/>
        </w:rPr>
        <w:t>emy</w:t>
      </w:r>
      <w:proofErr w:type="spellEnd"/>
      <w:r w:rsidRPr="006F300A">
        <w:rPr>
          <w:rFonts w:ascii="Arial" w:hAnsi="Arial" w:cs="Arial"/>
          <w:sz w:val="22"/>
          <w:szCs w:val="22"/>
        </w:rPr>
        <w:t xml:space="preserve">) się </w:t>
      </w:r>
      <w:r w:rsidR="000B4915" w:rsidRP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do zawarci</w:t>
      </w:r>
      <w:r w:rsidR="000B4915" w:rsidRPr="006F300A">
        <w:rPr>
          <w:rFonts w:ascii="Arial" w:hAnsi="Arial" w:cs="Arial"/>
          <w:sz w:val="22"/>
          <w:szCs w:val="22"/>
        </w:rPr>
        <w:t>a</w:t>
      </w:r>
      <w:r w:rsidRPr="006F300A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6F300A">
        <w:rPr>
          <w:rFonts w:ascii="Arial" w:hAnsi="Arial" w:cs="Arial"/>
          <w:sz w:val="22"/>
          <w:szCs w:val="22"/>
        </w:rPr>
        <w:t>SIWZ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="000B4915" w:rsidRP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w miejscu i terminie określonym przez zamawiającego.</w:t>
      </w:r>
    </w:p>
    <w:p w:rsidR="00476146" w:rsidRDefault="00476146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5FF" w:rsidRPr="006F300A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6F300A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6F300A" w:rsidRDefault="003D25FF" w:rsidP="0023710D">
      <w:pPr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przewiduje udział podwykonawców)</w:t>
      </w:r>
    </w:p>
    <w:p w:rsidR="007A241A" w:rsidRPr="006F300A" w:rsidRDefault="007A241A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300A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powołuje się na potencjał podmiotu trzeciego)</w:t>
      </w:r>
    </w:p>
    <w:p w:rsidR="0023710D" w:rsidRPr="006F300A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e informacje zastrze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one stanowi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tajemnicę przedsi</w:t>
      </w:r>
      <w:r w:rsidRPr="006F300A">
        <w:rPr>
          <w:rFonts w:ascii="Arial" w:hAnsi="Arial" w:cs="Arial"/>
          <w:sz w:val="22"/>
          <w:szCs w:val="22"/>
        </w:rPr>
        <w:t>ę</w:t>
      </w:r>
      <w:r w:rsidRPr="006F300A">
        <w:rPr>
          <w:rFonts w:ascii="Arial" w:hAnsi="Arial" w:cs="Arial"/>
          <w:bCs/>
          <w:sz w:val="22"/>
          <w:szCs w:val="22"/>
        </w:rPr>
        <w:t>biorstwa lub niewystarczaj</w:t>
      </w:r>
      <w:r w:rsidRPr="006F300A">
        <w:rPr>
          <w:rFonts w:ascii="Arial" w:hAnsi="Arial" w:cs="Arial"/>
          <w:sz w:val="22"/>
          <w:szCs w:val="22"/>
        </w:rPr>
        <w:t>ą</w:t>
      </w:r>
      <w:r w:rsidRPr="006F300A">
        <w:rPr>
          <w:rFonts w:ascii="Arial" w:hAnsi="Arial" w:cs="Arial"/>
          <w:bCs/>
          <w:sz w:val="22"/>
          <w:szCs w:val="22"/>
        </w:rPr>
        <w:t>cego uzasadnienia, informacje te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Pr="006F300A">
        <w:rPr>
          <w:rFonts w:ascii="Arial" w:hAnsi="Arial" w:cs="Arial"/>
          <w:bCs/>
          <w:sz w:val="22"/>
          <w:szCs w:val="22"/>
        </w:rPr>
        <w:t>zostan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uznane za jawne.</w:t>
      </w:r>
    </w:p>
    <w:p w:rsidR="003D25FF" w:rsidRPr="009B1A0D" w:rsidRDefault="003D25FF" w:rsidP="001D090F">
      <w:pPr>
        <w:pStyle w:val="Akapitzlist"/>
        <w:numPr>
          <w:ilvl w:val="0"/>
          <w:numId w:val="3"/>
        </w:numPr>
        <w:spacing w:after="120"/>
        <w:jc w:val="both"/>
        <w:textAlignment w:val="baseline"/>
        <w:rPr>
          <w:rFonts w:ascii="Arial" w:hAnsi="Arial" w:cs="Arial"/>
        </w:rPr>
      </w:pPr>
      <w:r w:rsidRPr="006F300A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6F300A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6F300A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6F300A">
        <w:rPr>
          <w:rFonts w:ascii="Arial" w:hAnsi="Arial" w:cs="Arial"/>
        </w:rPr>
        <w:t>____________________________________________</w:t>
      </w:r>
      <w:r w:rsidRPr="006F300A">
        <w:rPr>
          <w:rFonts w:ascii="Arial" w:hAnsi="Arial" w:cs="Arial"/>
        </w:rPr>
        <w:br/>
        <w:t>Podpis osoby uprawnionej do reprezentacji Wykonawcy</w:t>
      </w:r>
    </w:p>
    <w:p w:rsidR="00C021CE" w:rsidRPr="009B1A0D" w:rsidRDefault="00C021CE">
      <w:pPr>
        <w:rPr>
          <w:rFonts w:ascii="Arial" w:hAnsi="Arial"/>
          <w:sz w:val="22"/>
          <w:szCs w:val="22"/>
        </w:rPr>
      </w:pPr>
    </w:p>
    <w:sectPr w:rsidR="00C021CE" w:rsidRPr="009B1A0D" w:rsidSect="006F30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2478A2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2478A2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2478A2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2478A2" w:rsidP="00A203A5">
    <w:pPr>
      <w:pStyle w:val="Stopka"/>
      <w:jc w:val="center"/>
      <w:rPr>
        <w:sz w:val="16"/>
        <w:szCs w:val="16"/>
      </w:rPr>
    </w:pPr>
  </w:p>
  <w:p w:rsidR="009C39BF" w:rsidRPr="006E450B" w:rsidRDefault="002478A2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00" w:rsidRDefault="00077100" w:rsidP="00077100">
    <w:pPr>
      <w:pStyle w:val="Nagwek"/>
      <w:jc w:val="center"/>
    </w:pPr>
  </w:p>
  <w:p w:rsidR="00D927B1" w:rsidRPr="006F300A" w:rsidRDefault="00D927B1" w:rsidP="00D927B1">
    <w:pPr>
      <w:pStyle w:val="Nagwek"/>
      <w:rPr>
        <w:rFonts w:ascii="Arial" w:hAnsi="Arial" w:cs="Arial"/>
        <w:sz w:val="20"/>
        <w:szCs w:val="20"/>
      </w:rPr>
    </w:pPr>
  </w:p>
  <w:p w:rsidR="00D927B1" w:rsidRPr="00D927B1" w:rsidRDefault="00D927B1" w:rsidP="00D927B1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ZUO/101/005/2019</w:t>
    </w:r>
  </w:p>
  <w:p w:rsidR="00D927B1" w:rsidRPr="00D927B1" w:rsidRDefault="00D927B1" w:rsidP="00D927B1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D927B1">
      <w:rPr>
        <w:rFonts w:ascii="Arial" w:hAnsi="Arial" w:cs="Arial"/>
        <w:sz w:val="18"/>
        <w:szCs w:val="18"/>
      </w:rPr>
      <w:t>r</w:t>
    </w:r>
    <w:r w:rsidRPr="00D927B1">
      <w:rPr>
        <w:rFonts w:ascii="Arial" w:hAnsi="Arial" w:cs="Arial"/>
        <w:bCs/>
        <w:sz w:val="18"/>
        <w:szCs w:val="18"/>
      </w:rPr>
      <w:t>ozbudowa rozdzielnicy SN BBA-BBB oraz modyfikacja konfiguracji linii kablowej SN celem zmiany źródła zasilania pompowni wody ciepłowniczej i stacji uzdatniania wody do uzupełnienia sieci ciepłowniczej na terenie Zakładu Termicznego Unieszkodliwiania Odpadów (ZTUO) w Szczecinie</w:t>
    </w:r>
    <w:r w:rsidRPr="00D927B1">
      <w:rPr>
        <w:rFonts w:ascii="Arial" w:hAnsi="Arial" w:cs="Arial"/>
        <w:b/>
        <w:bCs/>
        <w:sz w:val="18"/>
        <w:szCs w:val="18"/>
      </w:rPr>
      <w:t>.</w:t>
    </w:r>
  </w:p>
  <w:p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2478A2" w:rsidP="00A203A5">
    <w:pPr>
      <w:pStyle w:val="Nagwek"/>
      <w:jc w:val="center"/>
    </w:pPr>
  </w:p>
  <w:p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D927B1">
      <w:rPr>
        <w:rFonts w:ascii="Arial" w:hAnsi="Arial" w:cs="Arial"/>
        <w:sz w:val="18"/>
        <w:szCs w:val="20"/>
      </w:rPr>
      <w:t>ZUO/101/005/2019</w:t>
    </w:r>
    <w:bookmarkEnd w:id="2"/>
    <w:bookmarkEnd w:id="3"/>
    <w:bookmarkEnd w:id="4"/>
  </w:p>
  <w:p w:rsidR="007C2C6C" w:rsidRPr="00D927B1" w:rsidRDefault="006F300A" w:rsidP="00D927B1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bookmarkStart w:id="5" w:name="_Hlk6904747"/>
    <w:r w:rsidR="00D927B1" w:rsidRPr="00D927B1">
      <w:rPr>
        <w:rFonts w:ascii="Arial" w:hAnsi="Arial" w:cs="Arial"/>
        <w:sz w:val="18"/>
        <w:szCs w:val="18"/>
      </w:rPr>
      <w:t>r</w:t>
    </w:r>
    <w:r w:rsidR="00D927B1" w:rsidRPr="00D927B1">
      <w:rPr>
        <w:rFonts w:ascii="Arial" w:hAnsi="Arial" w:cs="Arial"/>
        <w:bCs/>
        <w:sz w:val="18"/>
        <w:szCs w:val="18"/>
      </w:rPr>
      <w:t>ozbudowa rozdzielnicy SN BBA-BBB oraz modyfikacja konfiguracji linii kablowej SN celem zmiany źródła zasilania pompowni wody ciepłowniczej i stacji uzdatniania wody do uzupełnienia sieci ciepłowniczej na terenie Zakładu Termicznego Unieszkodliwiania Odpadów (ZTUO) w Szczecinie</w:t>
    </w:r>
    <w:bookmarkEnd w:id="5"/>
    <w:r w:rsidR="00D927B1" w:rsidRPr="00D927B1">
      <w:rPr>
        <w:rFonts w:ascii="Arial" w:hAnsi="Arial" w:cs="Arial"/>
        <w:b/>
        <w:b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1E73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A331-3EDD-467B-BE34-E2C5288B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43</cp:revision>
  <cp:lastPrinted>2018-07-18T09:20:00Z</cp:lastPrinted>
  <dcterms:created xsi:type="dcterms:W3CDTF">2018-07-16T11:04:00Z</dcterms:created>
  <dcterms:modified xsi:type="dcterms:W3CDTF">2019-04-24T08:21:00Z</dcterms:modified>
</cp:coreProperties>
</file>