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E93920" w:rsidRDefault="001B7484" w:rsidP="00E93920">
      <w:pPr>
        <w:pStyle w:val="Nagwek"/>
        <w:jc w:val="both"/>
      </w:pPr>
      <w:r w:rsidRPr="00E93920">
        <w:rPr>
          <w:rFonts w:ascii="Arial" w:hAnsi="Arial" w:cs="Arial"/>
        </w:rPr>
        <w:t xml:space="preserve">Na potrzeby postępowania o udzielenie zamówienia </w:t>
      </w:r>
      <w:r w:rsidR="00007E50" w:rsidRPr="00E93920">
        <w:rPr>
          <w:rFonts w:ascii="Arial" w:hAnsi="Arial" w:cs="Arial"/>
        </w:rPr>
        <w:t>sektorowego</w:t>
      </w:r>
      <w:r w:rsidRPr="00E93920">
        <w:rPr>
          <w:rFonts w:ascii="Arial" w:hAnsi="Arial" w:cs="Arial"/>
        </w:rPr>
        <w:t xml:space="preserve"> pn.</w:t>
      </w:r>
      <w:r w:rsidR="00E93920" w:rsidRPr="00E93920">
        <w:rPr>
          <w:rFonts w:ascii="Arial" w:hAnsi="Arial" w:cs="Arial"/>
        </w:rPr>
        <w:t xml:space="preserve">: </w:t>
      </w:r>
      <w:r w:rsidR="009A6C5C">
        <w:rPr>
          <w:rFonts w:ascii="Arial" w:hAnsi="Arial" w:cs="Arial"/>
          <w:bCs/>
        </w:rPr>
        <w:t>d</w:t>
      </w:r>
      <w:r w:rsidR="009A6C5C" w:rsidRPr="009A6C5C">
        <w:rPr>
          <w:rFonts w:ascii="Arial" w:hAnsi="Arial" w:cs="Arial"/>
          <w:bCs/>
        </w:rPr>
        <w:t>odatkowe opomiarowanie zużycia energii elektrycznej pomieszczeń biurowych oraz wykonanie magistrali komunikacyjnej dla wszystkich liczników energii elektrycznej na terenie Zakładu Termicznego Unieszkodliwiania Odpadów (ZTUO) w Szczecinie</w:t>
      </w:r>
      <w:r w:rsidR="00E93920">
        <w:rPr>
          <w:rFonts w:ascii="Arial" w:hAnsi="Arial" w:cs="Arial"/>
          <w:b/>
          <w:bCs/>
        </w:rPr>
        <w:t xml:space="preserve">, </w:t>
      </w:r>
      <w:r w:rsidRPr="00562E25">
        <w:rPr>
          <w:rFonts w:ascii="Arial" w:hAnsi="Arial" w:cs="Arial"/>
          <w:szCs w:val="20"/>
        </w:rPr>
        <w:t>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9A6C5C">
        <w:rPr>
          <w:rFonts w:ascii="Arial" w:hAnsi="Arial" w:cs="Arial"/>
          <w:color w:val="000000"/>
          <w:szCs w:val="18"/>
        </w:rPr>
      </w:r>
      <w:r w:rsidR="009A6C5C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9A6C5C">
        <w:rPr>
          <w:rFonts w:ascii="Arial" w:hAnsi="Arial" w:cs="Arial"/>
          <w:color w:val="000000"/>
          <w:szCs w:val="18"/>
        </w:rPr>
      </w:r>
      <w:r w:rsidR="009A6C5C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ZUO/101/0</w:t>
    </w:r>
    <w:r w:rsidR="009A6C5C">
      <w:rPr>
        <w:rFonts w:ascii="Arial" w:hAnsi="Arial" w:cs="Arial"/>
        <w:sz w:val="20"/>
        <w:szCs w:val="20"/>
      </w:rPr>
      <w:t>17</w:t>
    </w:r>
    <w:r w:rsidR="00CA31C7">
      <w:rPr>
        <w:rFonts w:ascii="Arial" w:hAnsi="Arial" w:cs="Arial"/>
        <w:sz w:val="20"/>
        <w:szCs w:val="20"/>
      </w:rPr>
      <w:t>/2019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DB054EF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D14C-D7FB-40D1-8487-D5D27C4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7</cp:revision>
  <cp:lastPrinted>2018-01-03T09:47:00Z</cp:lastPrinted>
  <dcterms:created xsi:type="dcterms:W3CDTF">2018-07-16T11:08:00Z</dcterms:created>
  <dcterms:modified xsi:type="dcterms:W3CDTF">2019-11-04T10:05:00Z</dcterms:modified>
</cp:coreProperties>
</file>