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2" w:rsidRPr="000551A2" w:rsidRDefault="00B93144" w:rsidP="00B93144">
      <w:pPr>
        <w:tabs>
          <w:tab w:val="left" w:pos="11477"/>
        </w:tabs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 w:rsidR="000551A2"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8B0FCA">
      <w:pPr>
        <w:spacing w:after="0"/>
        <w:ind w:left="9204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8B0FCA">
      <w:pPr>
        <w:spacing w:after="0"/>
        <w:ind w:left="9204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8B0FCA">
      <w:pPr>
        <w:spacing w:after="0"/>
        <w:ind w:left="9204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8B0FCA">
      <w:pPr>
        <w:spacing w:after="0"/>
        <w:ind w:left="9204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725ADD" w:rsidRDefault="00A62714" w:rsidP="00725ADD">
      <w:pPr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PONIŻEJ 30 000 EURO NA DOSTAWĘ </w:t>
      </w:r>
      <w:r w:rsidR="00725ADD" w:rsidRPr="00B72466">
        <w:rPr>
          <w:rFonts w:ascii="Arial" w:hAnsi="Arial" w:cs="Arial"/>
        </w:rPr>
        <w:t xml:space="preserve">SMARÓW I OLEJÓW SŁUŻĄCYCH DO KONSERWACJI MASZYN </w:t>
      </w:r>
      <w:r w:rsidR="00725ADD">
        <w:rPr>
          <w:rFonts w:ascii="Arial" w:hAnsi="Arial" w:cs="Arial"/>
        </w:rPr>
        <w:br/>
      </w:r>
      <w:r w:rsidR="00725ADD" w:rsidRPr="00B72466">
        <w:rPr>
          <w:rFonts w:ascii="Arial" w:hAnsi="Arial" w:cs="Arial"/>
        </w:rPr>
        <w:t>I URZĄDZEŃ ZAINSTALOWANYCH W ZAKŁADZIE TERMICZNEGO UNIESZK</w:t>
      </w:r>
      <w:r w:rsidR="00725ADD">
        <w:rPr>
          <w:rFonts w:ascii="Arial" w:hAnsi="Arial" w:cs="Arial"/>
        </w:rPr>
        <w:t>ODLIWIANIA ODPADÓW W SZCZECINIE</w:t>
      </w:r>
    </w:p>
    <w:p w:rsidR="008B0FCA" w:rsidRDefault="008B0FCA" w:rsidP="008B0FCA">
      <w:pPr>
        <w:spacing w:before="120"/>
        <w:jc w:val="center"/>
        <w:rPr>
          <w:rFonts w:ascii="Arial" w:hAnsi="Arial" w:cs="Arial"/>
        </w:rPr>
      </w:pPr>
    </w:p>
    <w:bookmarkEnd w:id="0"/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A62714" w:rsidRPr="00AF454E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</w:t>
      </w:r>
      <w:r w:rsidRPr="00AF454E">
        <w:rPr>
          <w:rFonts w:ascii="Arial" w:eastAsia="Times New Roman" w:hAnsi="Arial" w:cs="Arial"/>
          <w:lang w:eastAsia="pl-PL"/>
        </w:rPr>
        <w:t xml:space="preserve">związaną z niniejszym postępowaniem: </w:t>
      </w:r>
    </w:p>
    <w:p w:rsidR="000551A2" w:rsidRPr="00AF454E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AF454E">
        <w:rPr>
          <w:rFonts w:ascii="Arial" w:eastAsia="Times New Roman" w:hAnsi="Arial" w:cs="Arial"/>
          <w:lang w:eastAsia="pl-PL"/>
        </w:rPr>
        <w:t>Numer telefonu</w:t>
      </w:r>
      <w:r w:rsidR="000551A2" w:rsidRPr="00AF454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0551A2" w:rsidRPr="00AF454E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AF454E">
        <w:rPr>
          <w:rFonts w:ascii="Arial" w:eastAsia="Times New Roman" w:hAnsi="Arial" w:cs="Arial"/>
          <w:lang w:eastAsia="pl-PL"/>
        </w:rPr>
        <w:t>e-mail………………………</w:t>
      </w:r>
      <w:r w:rsidRPr="00AF454E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vanish/>
          <w:lang w:eastAsia="pl-PL"/>
        </w:rPr>
        <w:pgNum/>
      </w:r>
      <w:r w:rsidRPr="00AF454E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AF454E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AF454E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:rsidR="008B0FCA" w:rsidRPr="00AF454E" w:rsidRDefault="003D0B92" w:rsidP="00B9314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F454E">
        <w:rPr>
          <w:rFonts w:ascii="Arial" w:hAnsi="Arial" w:cs="Arial"/>
          <w:sz w:val="22"/>
          <w:szCs w:val="22"/>
        </w:rPr>
        <w:t>W</w:t>
      </w:r>
      <w:r w:rsidR="009332CC" w:rsidRPr="00AF454E">
        <w:rPr>
          <w:rFonts w:ascii="Arial" w:hAnsi="Arial" w:cs="Arial"/>
          <w:sz w:val="22"/>
          <w:szCs w:val="22"/>
        </w:rPr>
        <w:t xml:space="preserve"> odpowiedzi na </w:t>
      </w:r>
      <w:r w:rsidR="00A62714" w:rsidRPr="00AF454E">
        <w:rPr>
          <w:rFonts w:ascii="Arial" w:hAnsi="Arial" w:cs="Arial"/>
          <w:sz w:val="22"/>
          <w:szCs w:val="22"/>
        </w:rPr>
        <w:t>Zaproszenie do składania ofert na</w:t>
      </w:r>
      <w:r w:rsidR="009332CC" w:rsidRPr="00AF454E">
        <w:rPr>
          <w:rFonts w:ascii="Arial" w:hAnsi="Arial" w:cs="Arial"/>
          <w:sz w:val="22"/>
          <w:szCs w:val="22"/>
        </w:rPr>
        <w:t>:</w:t>
      </w:r>
      <w:r w:rsidR="000551A2" w:rsidRPr="00AF454E">
        <w:rPr>
          <w:rFonts w:ascii="Arial" w:hAnsi="Arial" w:cs="Arial"/>
          <w:sz w:val="22"/>
          <w:szCs w:val="22"/>
        </w:rPr>
        <w:t xml:space="preserve"> </w:t>
      </w:r>
      <w:r w:rsidR="009332CC" w:rsidRPr="00AF454E">
        <w:rPr>
          <w:rFonts w:ascii="Arial" w:hAnsi="Arial" w:cs="Arial"/>
          <w:b/>
          <w:sz w:val="22"/>
          <w:szCs w:val="22"/>
        </w:rPr>
        <w:t>„</w:t>
      </w:r>
      <w:r w:rsidR="00E253CD" w:rsidRPr="00AF454E">
        <w:rPr>
          <w:rFonts w:ascii="Arial" w:hAnsi="Arial" w:cs="Arial"/>
          <w:b/>
          <w:bCs/>
          <w:iCs/>
        </w:rPr>
        <w:t xml:space="preserve">DOSTAWĘ </w:t>
      </w:r>
      <w:bookmarkStart w:id="1" w:name="_GoBack"/>
      <w:bookmarkEnd w:id="1"/>
      <w:r w:rsidR="00725ADD" w:rsidRPr="00AF454E">
        <w:rPr>
          <w:rFonts w:ascii="Arial" w:hAnsi="Arial" w:cs="Arial"/>
          <w:b/>
        </w:rPr>
        <w:t>SMARÓW I OLEJÓW SŁUŻĄCYCH DO KONSERWACJI MASZYN I URZĄDZEŃ ZAINSTALOWANYCH W ZAKŁADZIE TERMICZNEGO UNIESZKODLIWIANIA ODPADÓW W SZCZECINIE</w:t>
      </w:r>
      <w:r w:rsidR="009332CC" w:rsidRPr="00AF454E">
        <w:rPr>
          <w:rFonts w:ascii="Arial" w:hAnsi="Arial" w:cs="Arial"/>
          <w:b/>
          <w:bCs/>
          <w:sz w:val="22"/>
          <w:szCs w:val="22"/>
        </w:rPr>
        <w:t>”</w:t>
      </w:r>
      <w:r w:rsidRPr="00AF454E">
        <w:rPr>
          <w:rFonts w:ascii="Arial" w:hAnsi="Arial" w:cs="Arial"/>
          <w:sz w:val="22"/>
          <w:szCs w:val="22"/>
        </w:rPr>
        <w:t xml:space="preserve"> o</w:t>
      </w:r>
      <w:r w:rsidR="009332CC" w:rsidRPr="00AF454E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8B0FCA" w:rsidRPr="00AF454E">
        <w:rPr>
          <w:rFonts w:ascii="Arial" w:hAnsi="Arial" w:cs="Arial"/>
          <w:sz w:val="22"/>
          <w:szCs w:val="22"/>
        </w:rPr>
        <w:t xml:space="preserve">określonych w Zaproszeniu za </w:t>
      </w:r>
      <w:r w:rsidR="008B0FCA" w:rsidRPr="00AF454E">
        <w:rPr>
          <w:rFonts w:ascii="Arial" w:hAnsi="Arial" w:cs="Arial"/>
          <w:b/>
          <w:sz w:val="22"/>
          <w:szCs w:val="22"/>
        </w:rPr>
        <w:t>łączną</w:t>
      </w:r>
      <w:r w:rsidR="008B0FCA" w:rsidRPr="00AF454E">
        <w:rPr>
          <w:rFonts w:ascii="Arial" w:hAnsi="Arial" w:cs="Arial"/>
          <w:sz w:val="22"/>
          <w:szCs w:val="22"/>
        </w:rPr>
        <w:t xml:space="preserve"> </w:t>
      </w:r>
      <w:r w:rsidR="008B0FCA" w:rsidRPr="00AF454E">
        <w:rPr>
          <w:rFonts w:ascii="Arial" w:hAnsi="Arial" w:cs="Arial"/>
          <w:b/>
          <w:sz w:val="22"/>
          <w:szCs w:val="22"/>
        </w:rPr>
        <w:t xml:space="preserve">cenę </w:t>
      </w:r>
      <w:r w:rsidR="00B93144" w:rsidRPr="00AF454E">
        <w:rPr>
          <w:rFonts w:ascii="Arial" w:hAnsi="Arial" w:cs="Arial"/>
          <w:b/>
          <w:sz w:val="22"/>
          <w:szCs w:val="22"/>
        </w:rPr>
        <w:t xml:space="preserve">brutto…………………............. (słownie:………………………………………………………………………………………………….…………..) </w:t>
      </w:r>
      <w:r w:rsidR="008B0FCA" w:rsidRPr="00AF454E">
        <w:rPr>
          <w:rFonts w:ascii="Arial" w:hAnsi="Arial" w:cs="Arial"/>
          <w:b/>
          <w:sz w:val="22"/>
          <w:szCs w:val="22"/>
        </w:rPr>
        <w:lastRenderedPageBreak/>
        <w:t>w tym VAT:…………%, jednocześnie proponujemy następujące ceny jednostkowe za poszczególne produkty:</w:t>
      </w:r>
    </w:p>
    <w:tbl>
      <w:tblPr>
        <w:tblW w:w="4957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"/>
        <w:gridCol w:w="4063"/>
        <w:gridCol w:w="1071"/>
        <w:gridCol w:w="990"/>
        <w:gridCol w:w="1394"/>
        <w:gridCol w:w="1049"/>
        <w:gridCol w:w="1394"/>
        <w:gridCol w:w="2011"/>
        <w:gridCol w:w="1500"/>
      </w:tblGrid>
      <w:tr w:rsidR="00B93144" w:rsidRPr="00AF454E" w:rsidTr="00B93144">
        <w:trPr>
          <w:trHeight w:val="21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b/>
              </w:rPr>
              <w:t>Jednostka miary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2A6DFB"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jednostkowa</w:t>
            </w: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279B1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(w %)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2A6DFB"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jednostkowa</w:t>
            </w: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(3x6)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i typ</w:t>
            </w:r>
          </w:p>
        </w:tc>
      </w:tr>
      <w:tr w:rsidR="00B93144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76EE7" w:rsidRPr="00AF454E" w:rsidRDefault="00B76EE7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Ognioodporny olej hydrauliczny, biodegradowalny, wielowarstwowy, na bazie estrów, zgodny z normą DIN 51502, VDMA- 24317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Pr="00AF4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Vulcosafe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HDF-U-802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1854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syntetyczny wysokowydajny do wielu zastosowań o następujących parametrach- klasa lepkości wg ISO, DIN ISO 3448- 46 , gęstość wg DIN 51757 przy 15 °C 840 kg/m³, Wskaźnik lepkości , DIN ISO ≥ 140, Temp. zapłonu, DIN EN ISO 2592, wg Cleveland, w tyglu otwartym ≥ 200 °C; Dolna temperatura pracy - -40 °C / -40 °F Górna temperatura pracy 140 °C / 284 °F</w:t>
            </w:r>
          </w:p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Klüber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Synth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GEM 4-46N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klasy NLGI 3 przeznaczonym do </w:t>
            </w: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zastosowań, w których wymagana jest maksymalna ochrona przed przenikaniem wody lub stałych zanieczyszczeń typu MOBILUX EP 3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kilogram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kg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hydrauliczny przeznaczony są do stosowania w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wysokoobciążonych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układach napędu, gdzie wymagany jest wysoki poziom własności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przeciwzużyciowych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oleju oraz wymagane są małe zmiany lepkości przy zmianach temperatury, spełniający normy, aprobaty, specyfikacje - DIN 51524 cz. 3 11158 HV, DIN 51524 cz. 3 HVLP, KGHM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Zanam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CB4-24TB, o następujących parametrach: lepkość kinematyczna w temp. 400C- 68,8, wskaźnik lepkości – 145, temperatura płynięcia -300C, temperatura zapłonu 2260C-</w:t>
            </w:r>
          </w:p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typu TOTAL EQUIVIS ZS 68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824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Oleje do przekładni przemysłowych, przeznaczony są do smarowania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wysoko-obciążonych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mechanicznych przekładni urządzeń przemysłowych, przenoszących </w:t>
            </w: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często obciążenia udarowe np. urządzeń walcowniczych w hutnictwie, maszynach budowlanych, maszyn pracujących w przemyśle wydobywczym, w obrabiarkach oraz w innych urządzeniach, w temperaturach pracy do 120OC-</w:t>
            </w:r>
          </w:p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typu SP/CLP 220 lub równoważny.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 40 lub równoważny 450ml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ŁT43 (0,4kg kartusz)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Zmywacz w sprayu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Xbrake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Cleaner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wiercenia metalu spray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miedziany spray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Sprężone powietrze spray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Kontakt spray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Shell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Gadus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S2 V100 3 lub równoważny (0,4kg kartusz)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B93144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łańcuchów i prowadnic spray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AF454E" w:rsidTr="002723F9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Glikol Etylowy -35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st.C</w:t>
            </w:r>
            <w:proofErr w:type="spellEnd"/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3B2" w:rsidRPr="008B0FCA" w:rsidTr="002723F9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QUINTOLUBRIC 888-68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AF454E" w:rsidRDefault="007E53B2" w:rsidP="007E53B2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E167EC" w:rsidRDefault="007E53B2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8B0FCA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8B0FCA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3B2" w:rsidRPr="008B0FCA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8B0FCA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3B2" w:rsidRPr="008B0FCA" w:rsidRDefault="007E53B2" w:rsidP="007E53B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23F9" w:rsidRPr="008B0FCA" w:rsidTr="002723F9">
        <w:trPr>
          <w:trHeight w:val="107"/>
        </w:trPr>
        <w:tc>
          <w:tcPr>
            <w:tcW w:w="3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F9" w:rsidRPr="008B0FCA" w:rsidRDefault="002723F9" w:rsidP="002723F9">
            <w:pPr>
              <w:autoSpaceDE w:val="0"/>
              <w:autoSpaceDN w:val="0"/>
              <w:adjustRightInd w:val="0"/>
              <w:spacing w:before="120" w:after="120" w:line="36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F9" w:rsidRPr="008B0FCA" w:rsidRDefault="002723F9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23F9" w:rsidRPr="008B0FCA" w:rsidRDefault="002723F9" w:rsidP="00B9314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B0FCA" w:rsidRDefault="008B0FCA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3D0B92" w:rsidRPr="00CE0428" w:rsidRDefault="003D0B92" w:rsidP="008B0FC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F56F43" w:rsidRPr="00CE0428" w:rsidRDefault="00BB6960" w:rsidP="008B0FC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 w:rsidR="00A62714">
        <w:rPr>
          <w:rFonts w:ascii="Arial" w:hAnsi="Arial" w:cs="Arial"/>
          <w:sz w:val="22"/>
          <w:szCs w:val="22"/>
        </w:rPr>
        <w:t>Zaproszeniu</w:t>
      </w:r>
      <w:r w:rsidRPr="00CE0428">
        <w:rPr>
          <w:rFonts w:ascii="Arial" w:hAnsi="Arial" w:cs="Arial"/>
          <w:sz w:val="22"/>
          <w:szCs w:val="22"/>
        </w:rPr>
        <w:t>.</w:t>
      </w:r>
    </w:p>
    <w:p w:rsidR="00F56F43" w:rsidRPr="00CE0428" w:rsidRDefault="00032FA4" w:rsidP="008B0FC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8B0FCA" w:rsidRDefault="00BB6960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A62714">
        <w:rPr>
          <w:rFonts w:ascii="Arial" w:hAnsi="Arial" w:cs="Arial"/>
        </w:rPr>
        <w:t>3</w:t>
      </w:r>
      <w:r w:rsidR="009B6B9C" w:rsidRPr="00CE0428">
        <w:rPr>
          <w:rFonts w:ascii="Arial" w:hAnsi="Arial" w:cs="Arial"/>
        </w:rPr>
        <w:t>0</w:t>
      </w:r>
      <w:r w:rsidRPr="00CE0428">
        <w:rPr>
          <w:rFonts w:ascii="Arial" w:hAnsi="Arial" w:cs="Arial"/>
        </w:rPr>
        <w:t xml:space="preserve"> dni od upływu terminu składania ofert.</w:t>
      </w:r>
    </w:p>
    <w:p w:rsidR="008B0FCA" w:rsidRDefault="008B0FCA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B0FCA">
        <w:rPr>
          <w:rFonts w:ascii="Arial" w:hAnsi="Arial" w:cs="Arial"/>
          <w:color w:val="000000"/>
        </w:rPr>
        <w:t>Oświadczam, że na potrzeby niniejszego postępowania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 w:rsidRPr="008B0FCA">
        <w:rPr>
          <w:rFonts w:ascii="Arial" w:hAnsi="Arial" w:cs="Arial"/>
          <w:color w:val="000000"/>
        </w:rPr>
        <w:t xml:space="preserve"> wobec osób fizycznych, </w:t>
      </w:r>
      <w:r w:rsidRPr="008B0FCA">
        <w:rPr>
          <w:rFonts w:ascii="Arial" w:hAnsi="Arial" w:cs="Arial"/>
        </w:rPr>
        <w:t>od których dane osobowe bezpośrednio lub pośrednio pozyskałem</w:t>
      </w:r>
      <w:r w:rsidRPr="008B0FC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8B0FCA">
        <w:rPr>
          <w:rFonts w:ascii="Arial" w:hAnsi="Arial" w:cs="Arial"/>
        </w:rPr>
        <w:t>.</w:t>
      </w:r>
    </w:p>
    <w:p w:rsidR="008B0FCA" w:rsidRDefault="00BB6960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B0FCA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62714" w:rsidRPr="008B0FCA">
        <w:rPr>
          <w:rFonts w:ascii="Arial" w:hAnsi="Arial" w:cs="Arial"/>
        </w:rPr>
        <w:t>Zaproszenia</w:t>
      </w:r>
      <w:r w:rsidRPr="008B0FCA">
        <w:rPr>
          <w:rFonts w:ascii="Arial" w:hAnsi="Arial" w:cs="Arial"/>
        </w:rPr>
        <w:t xml:space="preserve"> oraz w miejs</w:t>
      </w:r>
      <w:r w:rsidR="003D0B92" w:rsidRPr="008B0FCA">
        <w:rPr>
          <w:rFonts w:ascii="Arial" w:hAnsi="Arial" w:cs="Arial"/>
        </w:rPr>
        <w:t>cu i terminie określonym przez Z</w:t>
      </w:r>
      <w:r w:rsidRPr="008B0FCA">
        <w:rPr>
          <w:rFonts w:ascii="Arial" w:hAnsi="Arial" w:cs="Arial"/>
        </w:rPr>
        <w:t>amawiającego.</w:t>
      </w:r>
    </w:p>
    <w:p w:rsidR="008B0FCA" w:rsidRPr="008B0FCA" w:rsidRDefault="003D0B92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B0FCA">
        <w:rPr>
          <w:rFonts w:ascii="Arial" w:hAnsi="Arial" w:cs="Arial"/>
        </w:rPr>
        <w:t xml:space="preserve">Oświadczam(my), </w:t>
      </w:r>
      <w:r w:rsidR="004E6811">
        <w:rPr>
          <w:rFonts w:ascii="Arial" w:hAnsi="Arial" w:cs="Arial"/>
        </w:rPr>
        <w:t xml:space="preserve"> </w:t>
      </w:r>
      <w:r w:rsidRPr="008B0FCA">
        <w:rPr>
          <w:rFonts w:ascii="Arial" w:hAnsi="Arial" w:cs="Arial"/>
        </w:rPr>
        <w:t xml:space="preserve">że wybór oferty nie będzie prowadził do powstania u Zamawiającego obowiązku podatkowego w zakresie podatku VAT </w:t>
      </w:r>
      <w:r w:rsidRPr="008B0FCA">
        <w:rPr>
          <w:rStyle w:val="Odwoanieprzypisudolnego"/>
          <w:rFonts w:ascii="Arial" w:hAnsi="Arial" w:cs="Arial"/>
        </w:rPr>
        <w:footnoteReference w:id="2"/>
      </w:r>
      <w:r w:rsidRPr="008B0FCA">
        <w:rPr>
          <w:rFonts w:ascii="Arial" w:hAnsi="Arial" w:cs="Arial"/>
        </w:rPr>
        <w:t>.</w:t>
      </w:r>
    </w:p>
    <w:p w:rsidR="00BB6960" w:rsidRPr="008B0FCA" w:rsidRDefault="00BB6960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B0FCA">
        <w:rPr>
          <w:rFonts w:ascii="Arial" w:hAnsi="Arial" w:cs="Arial"/>
        </w:rPr>
        <w:t>Oświadc</w:t>
      </w:r>
      <w:r w:rsidR="00032FA4" w:rsidRPr="008B0FCA">
        <w:rPr>
          <w:rFonts w:ascii="Arial" w:hAnsi="Arial" w:cs="Arial"/>
        </w:rPr>
        <w:t>zam(my), że oferta nie zawiera/</w:t>
      </w:r>
      <w:r w:rsidRPr="008B0FCA">
        <w:rPr>
          <w:rFonts w:ascii="Arial" w:hAnsi="Arial" w:cs="Arial"/>
        </w:rPr>
        <w:t>zawiera</w:t>
      </w:r>
      <w:r w:rsidR="00032FA4" w:rsidRPr="008B0FCA">
        <w:rPr>
          <w:rStyle w:val="Odwoanieprzypisudolnego"/>
          <w:rFonts w:ascii="Arial" w:hAnsi="Arial" w:cs="Arial"/>
        </w:rPr>
        <w:footnoteReference w:id="3"/>
      </w:r>
      <w:r w:rsidR="00032FA4" w:rsidRPr="008B0FCA">
        <w:rPr>
          <w:rFonts w:ascii="Arial" w:hAnsi="Arial" w:cs="Arial"/>
        </w:rPr>
        <w:t xml:space="preserve"> </w:t>
      </w:r>
      <w:r w:rsidRPr="008B0FCA">
        <w:rPr>
          <w:rFonts w:ascii="Arial" w:hAnsi="Arial" w:cs="Arial"/>
        </w:rPr>
        <w:t xml:space="preserve">informacji stanowiących tajemnicę przedsiębiorstwa w rozumieniu przepisów </w:t>
      </w:r>
      <w:r w:rsidR="008B0FCA">
        <w:rPr>
          <w:rFonts w:ascii="Arial" w:hAnsi="Arial" w:cs="Arial"/>
        </w:rPr>
        <w:br/>
      </w:r>
      <w:r w:rsidRPr="008B0FCA">
        <w:rPr>
          <w:rFonts w:ascii="Arial" w:hAnsi="Arial" w:cs="Arial"/>
        </w:rPr>
        <w:t>o zwalczaniu nieuczciwej konkurencji. Informacje takie zawarte są w następujących dokumentach:</w:t>
      </w:r>
    </w:p>
    <w:p w:rsidR="00F56F43" w:rsidRPr="008B0FCA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B0FCA">
        <w:rPr>
          <w:rFonts w:ascii="Arial" w:eastAsia="Times New Roman" w:hAnsi="Arial" w:cs="Arial"/>
          <w:lang w:eastAsia="pl-PL"/>
        </w:rPr>
        <w:t>…..……..……..……..…...</w:t>
      </w:r>
      <w:r w:rsidRPr="008B0FCA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8B0FCA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8B0FCA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B6960" w:rsidRPr="008B0FCA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B0FCA">
        <w:rPr>
          <w:rFonts w:ascii="Arial" w:hAnsi="Arial" w:cs="Arial"/>
        </w:rPr>
        <w:t>Uzasadnienie, iż zastrzeżone informacje stanowią tajemnicę przedsiębiorstwa:</w:t>
      </w:r>
    </w:p>
    <w:p w:rsidR="00D60E03" w:rsidRPr="008B0FCA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B0FCA">
        <w:rPr>
          <w:rFonts w:ascii="Arial" w:eastAsia="Times New Roman" w:hAnsi="Arial" w:cs="Arial"/>
          <w:lang w:eastAsia="pl-PL"/>
        </w:rPr>
        <w:t>…..……..……..……..…...</w:t>
      </w:r>
      <w:r w:rsidRPr="008B0FCA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8B0FCA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3D0B92" w:rsidRPr="008B0FCA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8B0FCA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D60E03" w:rsidRPr="008B0FCA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B6960" w:rsidRPr="008B0FCA" w:rsidRDefault="00BB6960" w:rsidP="008B0F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8B0FCA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D60E03" w:rsidRPr="008B0FCA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B6960" w:rsidRPr="008B0FCA" w:rsidRDefault="00BB6960" w:rsidP="00525518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8B0FCA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8B0FCA" w:rsidRDefault="00BB6960" w:rsidP="00525518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8B0FC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8B0FCA" w:rsidRDefault="00BB6960" w:rsidP="00525518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8B0FC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8B0FCA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BB6960" w:rsidRPr="00052813" w:rsidRDefault="00BB6960" w:rsidP="004E6811">
      <w:pPr>
        <w:spacing w:after="0"/>
        <w:ind w:left="4248"/>
        <w:contextualSpacing/>
        <w:jc w:val="both"/>
        <w:rPr>
          <w:rFonts w:ascii="Arial" w:hAnsi="Arial" w:cs="Arial"/>
        </w:rPr>
      </w:pPr>
    </w:p>
    <w:p w:rsidR="00BB6960" w:rsidRPr="00052813" w:rsidRDefault="00BB6960" w:rsidP="004E6811">
      <w:pPr>
        <w:spacing w:after="0"/>
        <w:ind w:left="4248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9156FD" w:rsidRPr="00090512" w:rsidRDefault="009156FD" w:rsidP="004E6811">
      <w:pPr>
        <w:pStyle w:val="Tekstpodstawowywcity3"/>
        <w:spacing w:line="276" w:lineRule="auto"/>
        <w:ind w:left="4248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</w:t>
      </w:r>
      <w:r w:rsidRPr="00A51B0A">
        <w:rPr>
          <w:rFonts w:ascii="Arial" w:hAnsi="Arial" w:cs="Arial"/>
          <w:i/>
          <w:sz w:val="16"/>
          <w:szCs w:val="16"/>
        </w:rPr>
        <w:t>(</w:t>
      </w:r>
      <w:r w:rsidR="00A51B0A" w:rsidRPr="00A51B0A">
        <w:rPr>
          <w:rFonts w:ascii="Arial" w:hAnsi="Arial" w:cs="Arial"/>
          <w:i/>
          <w:sz w:val="16"/>
          <w:szCs w:val="16"/>
        </w:rPr>
        <w:t>podpis osoby uprawnionej do reprezentowania Wykonawcy</w:t>
      </w:r>
      <w:r w:rsidRPr="00A51B0A">
        <w:rPr>
          <w:rFonts w:ascii="Arial" w:hAnsi="Arial" w:cs="Arial"/>
          <w:i/>
          <w:sz w:val="16"/>
          <w:szCs w:val="16"/>
        </w:rPr>
        <w:t>)</w:t>
      </w:r>
    </w:p>
    <w:p w:rsidR="006C4A0B" w:rsidRPr="00052813" w:rsidRDefault="006C4A0B" w:rsidP="000551A2">
      <w:pPr>
        <w:spacing w:after="0"/>
        <w:contextualSpacing/>
        <w:jc w:val="both"/>
      </w:pPr>
    </w:p>
    <w:sectPr w:rsidR="006C4A0B" w:rsidRPr="00052813" w:rsidSect="008B0FC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:rsidR="008B0FCA" w:rsidRDefault="008B0FCA" w:rsidP="008B0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B0" w:rsidRPr="008B0FCA" w:rsidRDefault="002C6EDF" w:rsidP="008B0FCA">
    <w:pPr>
      <w:tabs>
        <w:tab w:val="right" w:pos="9070"/>
      </w:tabs>
      <w:rPr>
        <w:rFonts w:ascii="Arial" w:hAnsi="Arial" w:cs="Arial"/>
        <w:bCs/>
      </w:rPr>
    </w:pPr>
    <w:r w:rsidRPr="00F93664">
      <w:rPr>
        <w:rFonts w:ascii="Arial" w:hAnsi="Arial" w:cs="Arial"/>
      </w:rPr>
      <w:t xml:space="preserve">Znak sprawy: </w:t>
    </w:r>
    <w:r w:rsidR="00725ADD" w:rsidRPr="00B72466">
      <w:rPr>
        <w:rFonts w:ascii="Arial" w:hAnsi="Arial" w:cs="Arial"/>
      </w:rPr>
      <w:t>ZUO/102/097/2019/ŁR</w:t>
    </w:r>
    <w:r w:rsidR="00725ADD" w:rsidRPr="00B72466">
      <w:rPr>
        <w:rFonts w:ascii="Arial" w:hAnsi="Arial" w:cs="Arial"/>
        <w:bCs/>
      </w:rPr>
      <w:t xml:space="preserve"> </w:t>
    </w:r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9AC1893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12D24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097743"/>
    <w:rsid w:val="00106E46"/>
    <w:rsid w:val="001279B1"/>
    <w:rsid w:val="00144833"/>
    <w:rsid w:val="00190D94"/>
    <w:rsid w:val="001B1B27"/>
    <w:rsid w:val="001E3561"/>
    <w:rsid w:val="00216FC4"/>
    <w:rsid w:val="00231762"/>
    <w:rsid w:val="00241624"/>
    <w:rsid w:val="00244CFB"/>
    <w:rsid w:val="002723F9"/>
    <w:rsid w:val="002A6D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4E6811"/>
    <w:rsid w:val="0050555E"/>
    <w:rsid w:val="00525518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945F5"/>
    <w:rsid w:val="006B0F11"/>
    <w:rsid w:val="006C4A0B"/>
    <w:rsid w:val="00714585"/>
    <w:rsid w:val="00725ADD"/>
    <w:rsid w:val="0075415E"/>
    <w:rsid w:val="007E53B2"/>
    <w:rsid w:val="008B0FCA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51B0A"/>
    <w:rsid w:val="00A51D3B"/>
    <w:rsid w:val="00A62714"/>
    <w:rsid w:val="00A746F4"/>
    <w:rsid w:val="00A92A13"/>
    <w:rsid w:val="00AD3EE2"/>
    <w:rsid w:val="00AF454E"/>
    <w:rsid w:val="00B76EE7"/>
    <w:rsid w:val="00B93144"/>
    <w:rsid w:val="00BB51D2"/>
    <w:rsid w:val="00BB5D8D"/>
    <w:rsid w:val="00BB6960"/>
    <w:rsid w:val="00BD6391"/>
    <w:rsid w:val="00BF58BD"/>
    <w:rsid w:val="00CE0428"/>
    <w:rsid w:val="00CF1525"/>
    <w:rsid w:val="00D5124C"/>
    <w:rsid w:val="00D60E03"/>
    <w:rsid w:val="00D80A9A"/>
    <w:rsid w:val="00E253CD"/>
    <w:rsid w:val="00E9550B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B0FC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B0FC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1298-0375-4855-A322-1CB24EA2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20</cp:revision>
  <cp:lastPrinted>2019-07-23T05:57:00Z</cp:lastPrinted>
  <dcterms:created xsi:type="dcterms:W3CDTF">2019-07-23T05:58:00Z</dcterms:created>
  <dcterms:modified xsi:type="dcterms:W3CDTF">2019-07-23T09:58:00Z</dcterms:modified>
</cp:coreProperties>
</file>